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EF5" w:rsidRPr="00681B51" w:rsidRDefault="006900B2" w:rsidP="00821EF5">
      <w:pPr>
        <w:pStyle w:val="Title"/>
        <w:rPr>
          <w:noProof/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.3pt;width:45pt;height:23.1pt;z-index:251660288">
            <v:textbox style="mso-next-textbox:#_x0000_s1028">
              <w:txbxContent>
                <w:p w:rsidR="001371FC" w:rsidRPr="00727776" w:rsidRDefault="001371FC" w:rsidP="00821EF5">
                  <w:pPr>
                    <w:pStyle w:val="Heading9"/>
                    <w:ind w:left="0" w:right="0"/>
                    <w:rPr>
                      <w:rFonts w:asciiTheme="majorBidi" w:hAnsiTheme="majorBidi" w:cstheme="majorBidi"/>
                      <w:b w:val="0"/>
                      <w:bCs w:val="0"/>
                      <w:noProof w:val="0"/>
                      <w:sz w:val="28"/>
                      <w:szCs w:val="28"/>
                      <w:rtl/>
                    </w:rPr>
                  </w:pPr>
                  <w:r w:rsidRPr="00727776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2.1</w:t>
                  </w:r>
                </w:p>
              </w:txbxContent>
            </v:textbox>
          </v:shape>
        </w:pict>
      </w:r>
      <w:r w:rsidR="00821EF5" w:rsidRPr="00681B51">
        <w:rPr>
          <w:rFonts w:hint="cs"/>
          <w:noProof/>
          <w:szCs w:val="24"/>
          <w:rtl/>
        </w:rPr>
        <w:t xml:space="preserve">المباني </w:t>
      </w:r>
    </w:p>
    <w:p w:rsidR="00821EF5" w:rsidRPr="00681B51" w:rsidRDefault="00821EF5" w:rsidP="00821EF5">
      <w:pPr>
        <w:ind w:right="359"/>
        <w:rPr>
          <w:b/>
          <w:bCs/>
          <w:rtl/>
        </w:rPr>
      </w:pPr>
      <w:bookmarkStart w:id="0" w:name="_GoBack"/>
      <w:bookmarkEnd w:id="0"/>
    </w:p>
    <w:p w:rsidR="00821EF5" w:rsidRPr="00C14126" w:rsidRDefault="00821EF5" w:rsidP="00821EF5">
      <w:pPr>
        <w:ind w:right="359"/>
        <w:rPr>
          <w:b/>
          <w:bCs/>
          <w:sz w:val="20"/>
          <w:rtl/>
        </w:rPr>
      </w:pPr>
      <w:r w:rsidRPr="00681B51">
        <w:rPr>
          <w:rFonts w:hint="cs"/>
          <w:b/>
          <w:bCs/>
          <w:sz w:val="20"/>
          <w:rtl/>
        </w:rPr>
        <w:t>عدد المباني والمساكن</w:t>
      </w:r>
    </w:p>
    <w:p w:rsidR="00821EF5" w:rsidRPr="00681B51" w:rsidRDefault="00821EF5" w:rsidP="008723B3">
      <w:pPr>
        <w:pStyle w:val="BodyText"/>
        <w:tabs>
          <w:tab w:val="left" w:pos="3969"/>
          <w:tab w:val="left" w:pos="4252"/>
        </w:tabs>
        <w:autoSpaceDE w:val="0"/>
        <w:autoSpaceDN w:val="0"/>
        <w:jc w:val="both"/>
        <w:rPr>
          <w:noProof w:val="0"/>
          <w:rtl/>
        </w:rPr>
      </w:pPr>
      <w:r w:rsidRPr="00681B51">
        <w:rPr>
          <w:rFonts w:hint="cs"/>
          <w:noProof w:val="0"/>
          <w:rtl/>
        </w:rPr>
        <w:t xml:space="preserve">بينت </w:t>
      </w:r>
      <w:r w:rsidRPr="00681B51">
        <w:rPr>
          <w:noProof w:val="0"/>
          <w:rtl/>
        </w:rPr>
        <w:t xml:space="preserve">نتائج التعداد </w:t>
      </w:r>
      <w:r w:rsidRPr="00681B51">
        <w:rPr>
          <w:rFonts w:hint="cs"/>
          <w:noProof w:val="0"/>
          <w:rtl/>
        </w:rPr>
        <w:t>العام للسكان والمساكن والمنشآت 2017 أن</w:t>
      </w:r>
      <w:r w:rsidRPr="00681B51">
        <w:rPr>
          <w:noProof w:val="0"/>
          <w:rtl/>
        </w:rPr>
        <w:t xml:space="preserve"> عدد المباني في فلسطين </w:t>
      </w:r>
      <w:r w:rsidRPr="00681B51">
        <w:rPr>
          <w:noProof w:val="0"/>
        </w:rPr>
        <w:t>627,383</w:t>
      </w:r>
      <w:r w:rsidRPr="00681B51">
        <w:rPr>
          <w:rFonts w:hint="cs"/>
          <w:noProof w:val="0"/>
          <w:rtl/>
        </w:rPr>
        <w:t xml:space="preserve"> مبنى،</w:t>
      </w:r>
      <w:r w:rsidRPr="00681B51">
        <w:rPr>
          <w:noProof w:val="0"/>
          <w:rtl/>
        </w:rPr>
        <w:t xml:space="preserve"> </w:t>
      </w:r>
      <w:r w:rsidRPr="00681B51">
        <w:rPr>
          <w:rFonts w:hint="cs"/>
          <w:noProof w:val="0"/>
          <w:rtl/>
        </w:rPr>
        <w:t>منها</w:t>
      </w:r>
      <w:r w:rsidRPr="00681B51">
        <w:rPr>
          <w:noProof w:val="0"/>
          <w:rtl/>
        </w:rPr>
        <w:t xml:space="preserve"> </w:t>
      </w:r>
      <w:r w:rsidRPr="00681B51">
        <w:rPr>
          <w:noProof w:val="0"/>
        </w:rPr>
        <w:t>441,280</w:t>
      </w:r>
      <w:r w:rsidRPr="00681B51">
        <w:rPr>
          <w:noProof w:val="0"/>
          <w:rtl/>
        </w:rPr>
        <w:t xml:space="preserve"> مبنى في الضفة الغربية</w:t>
      </w:r>
      <w:r w:rsidRPr="00681B51">
        <w:rPr>
          <w:rFonts w:hint="cs"/>
          <w:noProof w:val="0"/>
          <w:rtl/>
        </w:rPr>
        <w:t xml:space="preserve"> وبنسبة بلغت 70.3%</w:t>
      </w:r>
      <w:r w:rsidRPr="00681B51">
        <w:rPr>
          <w:noProof w:val="0"/>
          <w:rtl/>
        </w:rPr>
        <w:t>،</w:t>
      </w:r>
      <w:r w:rsidRPr="00681B51">
        <w:rPr>
          <w:rFonts w:hint="cs"/>
          <w:noProof w:val="0"/>
          <w:rtl/>
        </w:rPr>
        <w:t xml:space="preserve"> وفي </w:t>
      </w:r>
      <w:r w:rsidRPr="00681B51">
        <w:rPr>
          <w:noProof w:val="0"/>
          <w:rtl/>
        </w:rPr>
        <w:t>قطاع غزة</w:t>
      </w:r>
      <w:r w:rsidRPr="00681B51">
        <w:rPr>
          <w:rFonts w:hint="cs"/>
          <w:noProof w:val="0"/>
          <w:rtl/>
        </w:rPr>
        <w:t xml:space="preserve"> بلغ </w:t>
      </w:r>
      <w:r w:rsidRPr="00681B51">
        <w:rPr>
          <w:noProof w:val="0"/>
        </w:rPr>
        <w:t>186,103</w:t>
      </w:r>
      <w:r w:rsidRPr="00681B51">
        <w:rPr>
          <w:rFonts w:hint="cs"/>
          <w:noProof w:val="0"/>
          <w:rtl/>
        </w:rPr>
        <w:t xml:space="preserve"> </w:t>
      </w:r>
      <w:r w:rsidR="008723B3">
        <w:rPr>
          <w:rFonts w:hint="cs"/>
          <w:noProof w:val="0"/>
          <w:rtl/>
        </w:rPr>
        <w:t>مباني</w:t>
      </w:r>
      <w:r w:rsidRPr="00681B51">
        <w:rPr>
          <w:rFonts w:hint="cs"/>
          <w:noProof w:val="0"/>
          <w:rtl/>
        </w:rPr>
        <w:t xml:space="preserve"> بنسبة 29.7%، و</w:t>
      </w:r>
      <w:r w:rsidRPr="00681B51">
        <w:rPr>
          <w:noProof w:val="0"/>
          <w:rtl/>
        </w:rPr>
        <w:t xml:space="preserve">بينت </w:t>
      </w:r>
      <w:r w:rsidRPr="00681B51">
        <w:rPr>
          <w:rFonts w:hint="cs"/>
          <w:noProof w:val="0"/>
          <w:rtl/>
        </w:rPr>
        <w:t>ال</w:t>
      </w:r>
      <w:r w:rsidRPr="00681B51">
        <w:rPr>
          <w:noProof w:val="0"/>
          <w:rtl/>
        </w:rPr>
        <w:t>نتائج أن عدد المساكن في فلسطين</w:t>
      </w:r>
      <w:r w:rsidRPr="00681B51">
        <w:rPr>
          <w:rFonts w:hint="cs"/>
          <w:noProof w:val="0"/>
          <w:rtl/>
        </w:rPr>
        <w:t xml:space="preserve"> </w:t>
      </w:r>
      <w:r w:rsidRPr="00681B51">
        <w:rPr>
          <w:noProof w:val="0"/>
          <w:rtl/>
        </w:rPr>
        <w:t>بلغ 1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129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264 مسكن</w:t>
      </w:r>
      <w:r w:rsidRPr="00681B51">
        <w:rPr>
          <w:rFonts w:hint="cs"/>
          <w:noProof w:val="0"/>
          <w:rtl/>
        </w:rPr>
        <w:t xml:space="preserve">اً (باستثناء </w:t>
      </w:r>
      <w:r w:rsidRPr="00681B51">
        <w:rPr>
          <w:noProof w:val="0"/>
          <w:rtl/>
        </w:rPr>
        <w:t>القدس</w:t>
      </w:r>
      <w:r w:rsidRPr="00681B51">
        <w:rPr>
          <w:rFonts w:hint="cs"/>
          <w:noProof w:val="0"/>
          <w:rtl/>
        </w:rPr>
        <w:t xml:space="preserve"> منطقة </w:t>
      </w:r>
      <w:r w:rsidRPr="00681B51">
        <w:rPr>
          <w:noProof w:val="0"/>
        </w:rPr>
        <w:t>J1</w:t>
      </w:r>
      <w:r w:rsidRPr="00681B51">
        <w:rPr>
          <w:rFonts w:hint="cs"/>
          <w:noProof w:val="0"/>
          <w:rtl/>
        </w:rPr>
        <w:t xml:space="preserve">)، </w:t>
      </w:r>
      <w:r w:rsidRPr="00681B51">
        <w:rPr>
          <w:noProof w:val="0"/>
          <w:rtl/>
        </w:rPr>
        <w:t>منها 726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143 مسكن</w:t>
      </w:r>
      <w:r w:rsidRPr="00681B51">
        <w:rPr>
          <w:rFonts w:hint="cs"/>
          <w:noProof w:val="0"/>
          <w:rtl/>
        </w:rPr>
        <w:t>اً</w:t>
      </w:r>
      <w:r w:rsidRPr="00681B51">
        <w:rPr>
          <w:noProof w:val="0"/>
          <w:rtl/>
        </w:rPr>
        <w:t xml:space="preserve"> </w:t>
      </w:r>
      <w:r w:rsidRPr="00681B51">
        <w:rPr>
          <w:rFonts w:hint="cs"/>
          <w:noProof w:val="0"/>
          <w:rtl/>
        </w:rPr>
        <w:t xml:space="preserve">في </w:t>
      </w:r>
      <w:r w:rsidRPr="00681B51">
        <w:rPr>
          <w:noProof w:val="0"/>
          <w:rtl/>
        </w:rPr>
        <w:t>الضفة الغربية</w:t>
      </w:r>
      <w:r w:rsidRPr="00681B51">
        <w:rPr>
          <w:rFonts w:hint="cs"/>
          <w:noProof w:val="0"/>
          <w:rtl/>
        </w:rPr>
        <w:t xml:space="preserve"> (باستثناء </w:t>
      </w:r>
      <w:r w:rsidRPr="00681B51">
        <w:rPr>
          <w:noProof w:val="0"/>
          <w:rtl/>
        </w:rPr>
        <w:t>القدس</w:t>
      </w:r>
      <w:r w:rsidRPr="00681B51">
        <w:rPr>
          <w:rFonts w:hint="cs"/>
          <w:noProof w:val="0"/>
          <w:rtl/>
        </w:rPr>
        <w:t xml:space="preserve"> منطقة </w:t>
      </w:r>
      <w:r w:rsidRPr="00681B51">
        <w:rPr>
          <w:noProof w:val="0"/>
        </w:rPr>
        <w:t>J1</w:t>
      </w:r>
      <w:r w:rsidRPr="00681B51">
        <w:rPr>
          <w:rFonts w:hint="cs"/>
          <w:noProof w:val="0"/>
          <w:rtl/>
        </w:rPr>
        <w:t>) وبنسبة 64.3%</w:t>
      </w:r>
      <w:r w:rsidRPr="00681B51">
        <w:rPr>
          <w:noProof w:val="0"/>
          <w:rtl/>
        </w:rPr>
        <w:t xml:space="preserve">، </w:t>
      </w:r>
      <w:r w:rsidRPr="00681B51">
        <w:rPr>
          <w:rFonts w:hint="cs"/>
          <w:noProof w:val="0"/>
          <w:rtl/>
        </w:rPr>
        <w:t>و</w:t>
      </w:r>
      <w:r w:rsidRPr="00681B51">
        <w:rPr>
          <w:noProof w:val="0"/>
          <w:rtl/>
        </w:rPr>
        <w:t>403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121 مسكن</w:t>
      </w:r>
      <w:r w:rsidRPr="00681B51">
        <w:rPr>
          <w:rFonts w:hint="cs"/>
          <w:noProof w:val="0"/>
          <w:rtl/>
        </w:rPr>
        <w:t>اً</w:t>
      </w:r>
      <w:r w:rsidRPr="00681B51">
        <w:rPr>
          <w:noProof w:val="0"/>
          <w:rtl/>
        </w:rPr>
        <w:t xml:space="preserve"> في قطاع غزة</w:t>
      </w:r>
      <w:r w:rsidRPr="00681B51">
        <w:rPr>
          <w:rFonts w:hint="cs"/>
          <w:noProof w:val="0"/>
          <w:rtl/>
        </w:rPr>
        <w:t xml:space="preserve"> بنسبة 35.7%. </w:t>
      </w:r>
    </w:p>
    <w:p w:rsidR="00821EF5" w:rsidRPr="00681B51" w:rsidRDefault="00821EF5" w:rsidP="00821EF5">
      <w:pPr>
        <w:pStyle w:val="BodyText3"/>
        <w:jc w:val="both"/>
        <w:rPr>
          <w:rFonts w:ascii="Simplified Arabic" w:hAnsi="Simplified Arabic"/>
          <w:rtl/>
        </w:rPr>
      </w:pPr>
    </w:p>
    <w:p w:rsidR="00821EF5" w:rsidRPr="00681B51" w:rsidRDefault="00821EF5" w:rsidP="00821EF5">
      <w:pPr>
        <w:jc w:val="center"/>
        <w:rPr>
          <w:rFonts w:ascii="Arial Narrow" w:hAnsi="Arial Narrow"/>
          <w:b/>
          <w:bCs/>
          <w:sz w:val="18"/>
          <w:szCs w:val="18"/>
          <w:rtl/>
        </w:rPr>
      </w:pPr>
      <w:r w:rsidRPr="00681B51">
        <w:rPr>
          <w:rFonts w:hint="cs"/>
          <w:b/>
          <w:bCs/>
          <w:sz w:val="18"/>
          <w:szCs w:val="18"/>
          <w:rtl/>
        </w:rPr>
        <w:t>عدد المباني والمساكن* ف</w:t>
      </w:r>
      <w:r w:rsidRPr="00681B51">
        <w:rPr>
          <w:rFonts w:hint="eastAsia"/>
          <w:b/>
          <w:bCs/>
          <w:sz w:val="18"/>
          <w:szCs w:val="18"/>
          <w:rtl/>
        </w:rPr>
        <w:t>ي</w:t>
      </w:r>
      <w:r w:rsidRPr="00681B51">
        <w:rPr>
          <w:rFonts w:hint="cs"/>
          <w:b/>
          <w:bCs/>
          <w:sz w:val="18"/>
          <w:szCs w:val="18"/>
          <w:rtl/>
        </w:rPr>
        <w:t xml:space="preserve"> فلسطين حسب المنطقة، 2017 (بالألف)</w:t>
      </w:r>
    </w:p>
    <w:p w:rsidR="00821EF5" w:rsidRDefault="00821EF5" w:rsidP="00821EF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Buildings and Housing Units* in Palestine by Region, 2017 (in Thousands)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07"/>
        <w:gridCol w:w="3492"/>
        <w:gridCol w:w="3580"/>
        <w:gridCol w:w="408"/>
      </w:tblGrid>
      <w:tr w:rsidR="005E1E06" w:rsidTr="005E1E06">
        <w:trPr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1E06" w:rsidRDefault="005E1E06" w:rsidP="00821E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81B51">
              <w:rPr>
                <w:rFonts w:ascii="Arial Narrow" w:hAnsi="Arial Narrow"/>
                <w:b/>
                <w:bCs/>
                <w:sz w:val="10"/>
                <w:szCs w:val="10"/>
                <w:bdr w:val="single" w:sz="4" w:space="0" w:color="auto"/>
                <w:rtl/>
              </w:rPr>
              <w:drawing>
                <wp:inline distT="0" distB="0" distL="0" distR="0" wp14:anchorId="7EAAF3D5" wp14:editId="7F593AF8">
                  <wp:extent cx="4452425" cy="2736166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="00821EF5" w:rsidRPr="00681B51" w:rsidTr="005E1E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71" w:type="pct"/>
          <w:wAfter w:w="269" w:type="pct"/>
          <w:jc w:val="center"/>
        </w:trPr>
        <w:tc>
          <w:tcPr>
            <w:tcW w:w="2301" w:type="pct"/>
          </w:tcPr>
          <w:p w:rsidR="00821EF5" w:rsidRPr="00681B51" w:rsidRDefault="00821EF5" w:rsidP="00EA1A8F">
            <w:pPr>
              <w:pStyle w:val="BodyText3"/>
              <w:jc w:val="left"/>
              <w:rPr>
                <w:sz w:val="16"/>
                <w:szCs w:val="16"/>
                <w:rtl/>
              </w:rPr>
            </w:pPr>
            <w:r w:rsidRPr="00681B51">
              <w:rPr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359" w:type="pct"/>
          </w:tcPr>
          <w:p w:rsidR="00821EF5" w:rsidRPr="00681B51" w:rsidRDefault="00821EF5" w:rsidP="00C14126">
            <w:pPr>
              <w:pStyle w:val="BodyText3"/>
              <w:bidi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1B51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681B5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821EF5" w:rsidRDefault="00821EF5" w:rsidP="00821EF5">
      <w:pPr>
        <w:bidi w:val="0"/>
        <w:rPr>
          <w:szCs w:val="24"/>
          <w:rtl/>
        </w:rPr>
      </w:pPr>
    </w:p>
    <w:p w:rsidR="00BE0F11" w:rsidRPr="00681B51" w:rsidRDefault="00BE0F11" w:rsidP="00FA3BCB">
      <w:pPr>
        <w:pStyle w:val="BodyText3"/>
        <w:jc w:val="left"/>
        <w:rPr>
          <w:sz w:val="18"/>
          <w:szCs w:val="18"/>
          <w:rtl/>
        </w:rPr>
      </w:pPr>
    </w:p>
    <w:p w:rsidR="00821EF5" w:rsidRPr="00681B51" w:rsidRDefault="00821EF5" w:rsidP="00FA3BCB">
      <w:pPr>
        <w:pStyle w:val="BodyText3"/>
        <w:jc w:val="left"/>
        <w:rPr>
          <w:sz w:val="18"/>
          <w:szCs w:val="18"/>
          <w:rtl/>
        </w:rPr>
        <w:sectPr w:rsidR="00821EF5" w:rsidRPr="00681B51" w:rsidSect="00821E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675" w:footer="675" w:gutter="0"/>
          <w:pgNumType w:start="27"/>
          <w:cols w:space="720"/>
          <w:bidi/>
          <w:rtlGutter/>
          <w:docGrid w:linePitch="326"/>
        </w:sectPr>
      </w:pPr>
    </w:p>
    <w:p w:rsidR="00460FE9" w:rsidRDefault="00460FE9">
      <w:pPr>
        <w:bidi w:val="0"/>
        <w:rPr>
          <w:rFonts w:cs="Arial"/>
          <w:b/>
          <w:bCs/>
          <w:sz w:val="18"/>
          <w:szCs w:val="18"/>
          <w:rtl/>
        </w:rPr>
      </w:pPr>
    </w:p>
    <w:p w:rsidR="001A66C6" w:rsidRPr="00681B51" w:rsidRDefault="001A66C6" w:rsidP="001A66C6">
      <w:pPr>
        <w:jc w:val="center"/>
        <w:rPr>
          <w:b/>
          <w:bCs/>
          <w:sz w:val="18"/>
          <w:szCs w:val="18"/>
          <w:rtl/>
        </w:rPr>
      </w:pPr>
      <w:r w:rsidRPr="00681B51">
        <w:rPr>
          <w:rFonts w:cs="Arial" w:hint="cs"/>
          <w:b/>
          <w:bCs/>
          <w:sz w:val="18"/>
          <w:szCs w:val="18"/>
          <w:rtl/>
        </w:rPr>
        <w:t>عدد</w:t>
      </w:r>
      <w:r w:rsidRPr="00681B51">
        <w:rPr>
          <w:rFonts w:cs="Arial"/>
          <w:b/>
          <w:bCs/>
          <w:sz w:val="18"/>
          <w:szCs w:val="18"/>
          <w:rtl/>
        </w:rPr>
        <w:t xml:space="preserve"> المباني</w:t>
      </w:r>
      <w:r w:rsidRPr="00681B51">
        <w:rPr>
          <w:rFonts w:cs="Arial" w:hint="cs"/>
          <w:b/>
          <w:bCs/>
          <w:sz w:val="18"/>
          <w:szCs w:val="18"/>
          <w:rtl/>
        </w:rPr>
        <w:t xml:space="preserve"> في فلسطين</w:t>
      </w:r>
      <w:r w:rsidRPr="00681B51">
        <w:rPr>
          <w:rFonts w:cs="Arial"/>
          <w:b/>
          <w:bCs/>
          <w:sz w:val="18"/>
          <w:szCs w:val="18"/>
          <w:rtl/>
        </w:rPr>
        <w:t xml:space="preserve"> حسب</w:t>
      </w:r>
      <w:r w:rsidRPr="00681B51">
        <w:rPr>
          <w:rFonts w:cs="Arial" w:hint="cs"/>
          <w:b/>
          <w:bCs/>
          <w:sz w:val="18"/>
          <w:szCs w:val="18"/>
          <w:rtl/>
        </w:rPr>
        <w:t xml:space="preserve"> المنطقة،</w:t>
      </w:r>
      <w:r w:rsidRPr="00681B51">
        <w:rPr>
          <w:rFonts w:cs="Arial"/>
          <w:b/>
          <w:bCs/>
          <w:sz w:val="18"/>
          <w:szCs w:val="18"/>
          <w:rtl/>
        </w:rPr>
        <w:t xml:space="preserve"> المحافظة ونوع المبنى، 2017</w:t>
      </w:r>
    </w:p>
    <w:p w:rsidR="001A66C6" w:rsidRPr="00681B51" w:rsidRDefault="001A66C6" w:rsidP="001A66C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Buildings in Palestine by Region, Governorate and Type of Building, 2017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6"/>
      </w:tblGrid>
      <w:tr w:rsidR="001A66C6" w:rsidTr="001A66C6">
        <w:tc>
          <w:tcPr>
            <w:tcW w:w="11556" w:type="dxa"/>
          </w:tcPr>
          <w:p w:rsidR="001A66C6" w:rsidRDefault="001A66C6" w:rsidP="001A66C6">
            <w:pPr>
              <w:bidi w:val="0"/>
              <w:rPr>
                <w:rFonts w:cs="Arial"/>
                <w:b/>
                <w:bCs/>
                <w:sz w:val="18"/>
                <w:szCs w:val="18"/>
                <w:rtl/>
              </w:rPr>
            </w:pPr>
            <w:r w:rsidRPr="001A66C6">
              <w:rPr>
                <w:rFonts w:cs="Arial"/>
                <w:b/>
                <w:bCs/>
                <w:sz w:val="18"/>
                <w:szCs w:val="18"/>
                <w:rtl/>
              </w:rPr>
              <w:drawing>
                <wp:inline distT="0" distB="0" distL="0" distR="0">
                  <wp:extent cx="7399020" cy="3719307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tbl>
      <w:tblPr>
        <w:bidiVisual/>
        <w:tblW w:w="1167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1175"/>
        <w:gridCol w:w="6429"/>
      </w:tblGrid>
      <w:tr w:rsidR="001A66C6" w:rsidRPr="00681B51" w:rsidTr="0077716C">
        <w:trPr>
          <w:trHeight w:val="113"/>
          <w:jc w:val="center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6C6" w:rsidRPr="00681B51" w:rsidRDefault="001A66C6" w:rsidP="0077716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*</w:t>
            </w: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 xml:space="preserve"> تشمل الخيمة والبراكية والكرفان والبركس والمباني الاخرى.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6C6" w:rsidRPr="00681B51" w:rsidRDefault="001A66C6" w:rsidP="0077716C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6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6C6" w:rsidRPr="00681B51" w:rsidRDefault="001A66C6" w:rsidP="0077716C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681B51">
              <w:rPr>
                <w:rFonts w:ascii="Arial" w:hAnsi="Arial" w:cs="Arial"/>
                <w:sz w:val="16"/>
                <w:szCs w:val="16"/>
              </w:rPr>
              <w:t xml:space="preserve"> Includes, tent, marginal, caravan, barracks and other buildings.</w:t>
            </w:r>
          </w:p>
        </w:tc>
      </w:tr>
    </w:tbl>
    <w:p w:rsidR="00460FE9" w:rsidRDefault="00460FE9" w:rsidP="00460FE9">
      <w:pPr>
        <w:bidi w:val="0"/>
        <w:rPr>
          <w:rFonts w:cs="Arial"/>
          <w:b/>
          <w:bCs/>
          <w:sz w:val="18"/>
          <w:szCs w:val="18"/>
          <w:rtl/>
        </w:rPr>
      </w:pPr>
    </w:p>
    <w:p w:rsidR="001A66C6" w:rsidRDefault="001A66C6" w:rsidP="00E5752A">
      <w:pPr>
        <w:jc w:val="center"/>
        <w:rPr>
          <w:rFonts w:cs="Arial"/>
          <w:b/>
          <w:bCs/>
          <w:sz w:val="18"/>
          <w:szCs w:val="18"/>
          <w:rtl/>
        </w:rPr>
      </w:pPr>
    </w:p>
    <w:p w:rsidR="00E5752A" w:rsidRPr="00681B51" w:rsidRDefault="00E5752A" w:rsidP="00E5752A">
      <w:pPr>
        <w:jc w:val="center"/>
        <w:rPr>
          <w:b/>
          <w:bCs/>
          <w:sz w:val="18"/>
          <w:szCs w:val="18"/>
          <w:rtl/>
        </w:rPr>
      </w:pPr>
      <w:r w:rsidRPr="00681B51">
        <w:rPr>
          <w:rFonts w:cs="Arial" w:hint="cs"/>
          <w:b/>
          <w:bCs/>
          <w:sz w:val="18"/>
          <w:szCs w:val="18"/>
          <w:rtl/>
        </w:rPr>
        <w:lastRenderedPageBreak/>
        <w:t>عدد</w:t>
      </w:r>
      <w:r w:rsidRPr="00681B51">
        <w:rPr>
          <w:rFonts w:cs="Arial"/>
          <w:b/>
          <w:bCs/>
          <w:sz w:val="18"/>
          <w:szCs w:val="18"/>
          <w:rtl/>
        </w:rPr>
        <w:t xml:space="preserve"> المباني</w:t>
      </w:r>
      <w:r w:rsidR="00727B00" w:rsidRPr="00681B51">
        <w:rPr>
          <w:rFonts w:cs="Arial" w:hint="cs"/>
          <w:b/>
          <w:bCs/>
          <w:sz w:val="18"/>
          <w:szCs w:val="18"/>
          <w:rtl/>
        </w:rPr>
        <w:t xml:space="preserve"> في فلسطين</w:t>
      </w:r>
      <w:r w:rsidRPr="00681B51">
        <w:rPr>
          <w:rFonts w:cs="Arial"/>
          <w:b/>
          <w:bCs/>
          <w:sz w:val="18"/>
          <w:szCs w:val="18"/>
          <w:rtl/>
        </w:rPr>
        <w:t xml:space="preserve"> حسب</w:t>
      </w:r>
      <w:r w:rsidR="00727B00" w:rsidRPr="00681B51">
        <w:rPr>
          <w:rFonts w:cs="Arial" w:hint="cs"/>
          <w:b/>
          <w:bCs/>
          <w:sz w:val="18"/>
          <w:szCs w:val="18"/>
          <w:rtl/>
        </w:rPr>
        <w:t xml:space="preserve"> المنطقة،</w:t>
      </w:r>
      <w:r w:rsidRPr="00681B51">
        <w:rPr>
          <w:rFonts w:cs="Arial"/>
          <w:b/>
          <w:bCs/>
          <w:sz w:val="18"/>
          <w:szCs w:val="18"/>
          <w:rtl/>
        </w:rPr>
        <w:t xml:space="preserve"> المحافظة ونوع المبنى، 2017</w:t>
      </w:r>
    </w:p>
    <w:p w:rsidR="00E5752A" w:rsidRPr="00681B51" w:rsidRDefault="00E5752A" w:rsidP="00E5752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Buildings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Type of Building, 2017</w:t>
      </w:r>
    </w:p>
    <w:p w:rsidR="003D05F0" w:rsidRPr="00681B51" w:rsidRDefault="003D05F0" w:rsidP="00E21491">
      <w:pPr>
        <w:pStyle w:val="BodyText3"/>
        <w:jc w:val="center"/>
        <w:rPr>
          <w:sz w:val="10"/>
          <w:szCs w:val="10"/>
          <w:rtl/>
        </w:rPr>
      </w:pPr>
    </w:p>
    <w:tbl>
      <w:tblPr>
        <w:bidiVisual/>
        <w:tblW w:w="1167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8"/>
        <w:gridCol w:w="786"/>
        <w:gridCol w:w="850"/>
        <w:gridCol w:w="783"/>
        <w:gridCol w:w="68"/>
        <w:gridCol w:w="1044"/>
        <w:gridCol w:w="63"/>
        <w:gridCol w:w="1518"/>
        <w:gridCol w:w="918"/>
        <w:gridCol w:w="993"/>
        <w:gridCol w:w="992"/>
        <w:gridCol w:w="2008"/>
      </w:tblGrid>
      <w:tr w:rsidR="003D05F0" w:rsidRPr="00681B51" w:rsidTr="00AC0BAC">
        <w:trPr>
          <w:trHeight w:val="113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727B00" w:rsidP="00B44BD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المنطقة/</w:t>
            </w:r>
            <w:r w:rsidR="003D05F0"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B44BDC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نوع المبنى </w:t>
            </w:r>
          </w:p>
        </w:tc>
        <w:tc>
          <w:tcPr>
            <w:tcW w:w="46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B44BD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Type of Building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5F0" w:rsidRPr="00681B51" w:rsidRDefault="003D05F0" w:rsidP="00B44BD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727B00" w:rsidP="00A56E4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="00A56E4E"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3D05F0"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فيلا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دار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عمارة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Building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منشأة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Establishment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أخرى*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غير مبين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Under Construction Building</w:t>
            </w:r>
          </w:p>
        </w:tc>
        <w:tc>
          <w:tcPr>
            <w:tcW w:w="9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13,346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387,571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150,365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43,375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26,338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4,775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1,613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627,383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11,653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276,358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94,949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31,520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22,120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3,385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441,280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1,071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42,672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8,256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4,430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2,487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59,284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547E1C" w:rsidP="00727B00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7,847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1,664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11,131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547E1C" w:rsidP="00727B00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21,834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5,837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2,389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1,596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32,253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1,368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34,349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13,511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4,296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3,194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57,083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11,054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3,586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1,548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17,553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10,852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1,802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1,234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15,488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2,949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28,713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12,833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4,028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2,947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52,021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8,005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736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636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11,317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19,167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17,469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1,661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18,661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9,849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2,488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33,915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73,204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19,310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8,033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6,449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110,490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1,693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111,213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55,416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11,855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4,218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186,103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18,702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10,919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2,073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723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33,290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20,697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21,750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3,608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998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47,762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20,851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7,258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1,819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30,840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037A1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D</w:t>
            </w:r>
            <w:r w:rsidR="00037A11" w:rsidRPr="00681B51">
              <w:rPr>
                <w:rFonts w:ascii="Arial" w:hAnsi="Arial" w:cs="Arial"/>
                <w:sz w:val="16"/>
                <w:szCs w:val="16"/>
              </w:rPr>
              <w:t>ei</w:t>
            </w:r>
            <w:r w:rsidRPr="00681B51">
              <w:rPr>
                <w:rFonts w:ascii="Arial" w:hAnsi="Arial" w:cs="Arial"/>
                <w:sz w:val="16"/>
                <w:szCs w:val="16"/>
              </w:rPr>
              <w:t>r Al-Balah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31,445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9,470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2,849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1,295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45,962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19,518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6,019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1,506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28,249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3D05F0" w:rsidRPr="00681B51" w:rsidTr="00AC0BAC">
        <w:trPr>
          <w:trHeight w:val="113"/>
          <w:jc w:val="center"/>
        </w:trPr>
        <w:tc>
          <w:tcPr>
            <w:tcW w:w="40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5F0" w:rsidRPr="00681B51" w:rsidRDefault="003D05F0" w:rsidP="00BE0F11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*</w:t>
            </w: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 xml:space="preserve"> تشمل الخيمة والبراكية والكرفان والبركس والمباني الاخرى.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5F0" w:rsidRPr="00681B51" w:rsidRDefault="003D05F0" w:rsidP="00BA5CBC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6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BE0F11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681B51">
              <w:rPr>
                <w:rFonts w:ascii="Arial" w:hAnsi="Arial" w:cs="Arial"/>
                <w:sz w:val="16"/>
                <w:szCs w:val="16"/>
              </w:rPr>
              <w:t xml:space="preserve"> Includes, tent, marginal, caravan, barracks and other buildings.</w:t>
            </w:r>
          </w:p>
        </w:tc>
      </w:tr>
    </w:tbl>
    <w:p w:rsidR="00AC0BAC" w:rsidRPr="00681B51" w:rsidRDefault="00AC0BAC" w:rsidP="00B44B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D05F0" w:rsidRPr="00681B51" w:rsidRDefault="00B44BDC" w:rsidP="00B44B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81B51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المباني المكتملة</w:t>
      </w:r>
      <w:r w:rsidR="00727B00" w:rsidRPr="00681B5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="00727B00" w:rsidRPr="00681B51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sz w:val="18"/>
          <w:szCs w:val="18"/>
          <w:rtl/>
        </w:rPr>
        <w:t xml:space="preserve"> المحافظة ونوع المبنى، 2017</w:t>
      </w:r>
    </w:p>
    <w:p w:rsidR="00B44BDC" w:rsidRPr="00681B51" w:rsidRDefault="00B44BDC" w:rsidP="00B44BDC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Completed Buildings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Type of Building, 2017</w:t>
      </w:r>
    </w:p>
    <w:p w:rsidR="00B44BDC" w:rsidRPr="00681B51" w:rsidRDefault="00B44BDC" w:rsidP="00B44BDC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Look w:val="04A0" w:firstRow="1" w:lastRow="0" w:firstColumn="1" w:lastColumn="0" w:noHBand="0" w:noVBand="1"/>
      </w:tblPr>
      <w:tblGrid>
        <w:gridCol w:w="1860"/>
        <w:gridCol w:w="1135"/>
        <w:gridCol w:w="1206"/>
        <w:gridCol w:w="1206"/>
        <w:gridCol w:w="1543"/>
        <w:gridCol w:w="130"/>
        <w:gridCol w:w="980"/>
        <w:gridCol w:w="1183"/>
        <w:gridCol w:w="963"/>
        <w:gridCol w:w="2268"/>
      </w:tblGrid>
      <w:tr w:rsidR="00B20217" w:rsidRPr="00681B51" w:rsidTr="00AC0BAC">
        <w:trPr>
          <w:trHeight w:val="113"/>
          <w:jc w:val="center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B44BD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B44BD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المبنى 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B44BD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Building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B44BD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EA1A8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فيلا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Villa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دار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House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عمارة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Building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منشأة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Establishment</w:t>
            </w:r>
          </w:p>
        </w:tc>
        <w:tc>
          <w:tcPr>
            <w:tcW w:w="111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13,346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387,571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150,365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43,375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4,775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1,613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601,045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11,653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276,358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94,949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31,520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419,160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1,071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42,672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8,256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4,430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547E1C" w:rsidP="00727B00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7,847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677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547E1C" w:rsidP="00727B0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21,834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5,837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2,389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13,511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4,296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11,054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3,586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1,548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685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10,852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1,802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1,234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2,949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28,713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12,833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4,028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Al-Bireh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Aghwar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639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19,167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17,469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1,661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40,112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18,661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9,849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2,488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2,597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73,204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19,310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8,033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111,213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55,416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11,855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18,702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10,919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2,073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20,697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21,750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3,608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20,851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7,258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1,819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037A11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B44BDC" w:rsidRPr="00681B51">
              <w:rPr>
                <w:rFonts w:ascii="Arial" w:hAnsi="Arial" w:cs="Arial"/>
                <w:noProof w:val="0"/>
                <w:sz w:val="16"/>
                <w:szCs w:val="16"/>
              </w:rPr>
              <w:t>Al-Balah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31,445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9,470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2,849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Khan Younis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19,518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6,019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1,506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54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BDC" w:rsidRPr="00681B51" w:rsidRDefault="00B44BDC" w:rsidP="00F618A9">
            <w:pPr>
              <w:ind w:firstLineChars="100" w:firstLine="161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*</w:t>
            </w: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تشمل الخيمة والبراكية والكرفان والبركس والمباني الاخرى.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BDC" w:rsidRPr="00681B51" w:rsidRDefault="00B44BDC" w:rsidP="00B44BDC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681B51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 </w:t>
            </w:r>
          </w:p>
        </w:tc>
        <w:tc>
          <w:tcPr>
            <w:tcW w:w="53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* Includes, tent, marginal, caravan, barracks and other buildings.</w:t>
            </w:r>
          </w:p>
        </w:tc>
      </w:tr>
    </w:tbl>
    <w:p w:rsidR="00AC0BAC" w:rsidRPr="00681B51" w:rsidRDefault="00AC0BAC" w:rsidP="00FA3BCB">
      <w:pPr>
        <w:pStyle w:val="BodyText3"/>
        <w:jc w:val="left"/>
        <w:rPr>
          <w:sz w:val="18"/>
          <w:szCs w:val="18"/>
          <w:rtl/>
        </w:rPr>
      </w:pPr>
    </w:p>
    <w:p w:rsidR="00AC0BAC" w:rsidRPr="00681B51" w:rsidRDefault="00AC0BAC">
      <w:pPr>
        <w:bidi w:val="0"/>
        <w:rPr>
          <w:noProof w:val="0"/>
          <w:sz w:val="18"/>
          <w:szCs w:val="18"/>
          <w:rtl/>
          <w:lang w:eastAsia="ar-SA"/>
        </w:rPr>
      </w:pPr>
      <w:r w:rsidRPr="00681B51">
        <w:rPr>
          <w:sz w:val="18"/>
          <w:szCs w:val="18"/>
          <w:rtl/>
        </w:rPr>
        <w:br w:type="page"/>
      </w:r>
    </w:p>
    <w:p w:rsidR="00AC0BAC" w:rsidRPr="00681B51" w:rsidRDefault="00AC0BAC" w:rsidP="00AC0BAC">
      <w:pPr>
        <w:pStyle w:val="BodyText3"/>
        <w:jc w:val="center"/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</w:pPr>
      <w:r w:rsidRPr="00681B51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lastRenderedPageBreak/>
        <w:t>عدد المباني المكتملة</w:t>
      </w:r>
      <w:r w:rsidR="00560919" w:rsidRPr="00681B51">
        <w:rPr>
          <w:rFonts w:ascii="Simplified Arabic" w:hAnsi="Simplified Arabic" w:hint="cs"/>
          <w:b/>
          <w:bCs/>
          <w:noProof/>
          <w:sz w:val="18"/>
          <w:szCs w:val="18"/>
          <w:rtl/>
          <w:lang w:eastAsia="en-US"/>
        </w:rPr>
        <w:t xml:space="preserve"> في فلسطين</w:t>
      </w:r>
      <w:r w:rsidRPr="00681B51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 xml:space="preserve"> حسب</w:t>
      </w:r>
      <w:r w:rsidR="00560919" w:rsidRPr="00681B51">
        <w:rPr>
          <w:rFonts w:ascii="Simplified Arabic" w:hAnsi="Simplified Arabic" w:hint="cs"/>
          <w:b/>
          <w:bCs/>
          <w:noProof/>
          <w:sz w:val="18"/>
          <w:szCs w:val="18"/>
          <w:rtl/>
          <w:lang w:eastAsia="en-US"/>
        </w:rPr>
        <w:t xml:space="preserve"> المنطقة،</w:t>
      </w:r>
      <w:r w:rsidRPr="00681B51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 xml:space="preserve"> المحافظة واستخدام المبنى، 2017</w:t>
      </w:r>
    </w:p>
    <w:p w:rsidR="00AC0BAC" w:rsidRPr="00681B51" w:rsidRDefault="00AC0BAC" w:rsidP="00AC0BAC">
      <w:pPr>
        <w:pStyle w:val="BodyText3"/>
        <w:jc w:val="center"/>
        <w:rPr>
          <w:rFonts w:ascii="Arial" w:hAnsi="Arial" w:cs="Arial"/>
          <w:b/>
          <w:bCs/>
          <w:noProof/>
          <w:sz w:val="18"/>
          <w:szCs w:val="18"/>
          <w:lang w:eastAsia="en-US"/>
        </w:rPr>
      </w:pPr>
      <w:r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>Number of Completed Buildings</w:t>
      </w:r>
      <w:r w:rsidR="00560919"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in Palestine</w:t>
      </w:r>
      <w:r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by</w:t>
      </w:r>
      <w:r w:rsidR="00560919"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Region,</w:t>
      </w:r>
      <w:r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Governorate and Utilization of Building, 2017</w:t>
      </w:r>
    </w:p>
    <w:p w:rsidR="00AC0BAC" w:rsidRPr="00681B51" w:rsidRDefault="00AC0BAC" w:rsidP="00AC0BAC">
      <w:pPr>
        <w:pStyle w:val="BodyText3"/>
        <w:jc w:val="center"/>
        <w:rPr>
          <w:rFonts w:cs="Arial"/>
          <w:b/>
          <w:bCs/>
          <w:noProof/>
          <w:sz w:val="12"/>
          <w:szCs w:val="12"/>
          <w:rtl/>
          <w:lang w:eastAsia="en-US"/>
        </w:rPr>
      </w:pPr>
    </w:p>
    <w:tbl>
      <w:tblPr>
        <w:bidiVisual/>
        <w:tblW w:w="12474" w:type="dxa"/>
        <w:jc w:val="center"/>
        <w:tblLayout w:type="fixed"/>
        <w:tblLook w:val="04A0" w:firstRow="1" w:lastRow="0" w:firstColumn="1" w:lastColumn="0" w:noHBand="0" w:noVBand="1"/>
      </w:tblPr>
      <w:tblGrid>
        <w:gridCol w:w="1563"/>
        <w:gridCol w:w="991"/>
        <w:gridCol w:w="992"/>
        <w:gridCol w:w="992"/>
        <w:gridCol w:w="992"/>
        <w:gridCol w:w="240"/>
        <w:gridCol w:w="751"/>
        <w:gridCol w:w="934"/>
        <w:gridCol w:w="1050"/>
        <w:gridCol w:w="992"/>
        <w:gridCol w:w="850"/>
        <w:gridCol w:w="2127"/>
      </w:tblGrid>
      <w:tr w:rsidR="00B20217" w:rsidRPr="00681B51" w:rsidTr="00AC0BAC">
        <w:trPr>
          <w:trHeight w:val="113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Utilization of Building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EA1A8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فقط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Only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والعمل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&amp; Work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للعمل فقط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Work Only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مغلق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Closed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خالي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Vacant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مهجور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Deserted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تحت التشطيب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Under Preparation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438,706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57,127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41,148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22,909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10,929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10,109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19,833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601,045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304,598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35,661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16,868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7,387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8,696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419,160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41,251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1,845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547E1C" w:rsidP="0056091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547E1C" w:rsidP="005609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21,690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1,240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37,631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5,707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1,974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34,893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3,013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Al-Bireh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1,367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Jericho &amp; Al Aghwar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31,553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1,196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40,112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22,852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3,418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76,733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4,011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1,991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134,108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21,466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6,041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24,611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32,279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818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23,082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2,924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1,121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037A11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AC0BAC" w:rsidRPr="00681B51">
              <w:rPr>
                <w:rFonts w:ascii="Arial" w:hAnsi="Arial" w:cs="Arial"/>
                <w:noProof w:val="0"/>
                <w:sz w:val="16"/>
                <w:szCs w:val="16"/>
              </w:rPr>
              <w:t>Al-Balah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33,268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2,665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Khan Younis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944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</w:tbl>
    <w:p w:rsidR="00AC0BAC" w:rsidRPr="00681B51" w:rsidRDefault="00AC0BAC" w:rsidP="00FA3BCB">
      <w:pPr>
        <w:pStyle w:val="BodyText3"/>
        <w:jc w:val="left"/>
        <w:rPr>
          <w:sz w:val="18"/>
          <w:szCs w:val="18"/>
          <w:rtl/>
        </w:rPr>
      </w:pPr>
    </w:p>
    <w:p w:rsidR="00AC0BAC" w:rsidRPr="00681B51" w:rsidRDefault="00AC0BAC">
      <w:pPr>
        <w:bidi w:val="0"/>
        <w:rPr>
          <w:noProof w:val="0"/>
          <w:sz w:val="18"/>
          <w:szCs w:val="18"/>
          <w:rtl/>
          <w:lang w:eastAsia="ar-SA"/>
        </w:rPr>
      </w:pPr>
      <w:r w:rsidRPr="00681B51">
        <w:rPr>
          <w:sz w:val="18"/>
          <w:szCs w:val="18"/>
          <w:rtl/>
        </w:rPr>
        <w:br w:type="page"/>
      </w:r>
    </w:p>
    <w:p w:rsidR="00AC0BAC" w:rsidRPr="00681B51" w:rsidRDefault="00AC0BAC" w:rsidP="00AC0BA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المباني المكتملة* 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في فلسطين 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وصفة المالك, 2017</w:t>
      </w:r>
    </w:p>
    <w:p w:rsidR="00AC0BAC" w:rsidRPr="00681B51" w:rsidRDefault="00AC0BAC" w:rsidP="00AC0BA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Completed Buildings*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Type of Ownership, 2017</w:t>
      </w:r>
    </w:p>
    <w:p w:rsidR="00C4084A" w:rsidRPr="00681B51" w:rsidRDefault="00C4084A" w:rsidP="00AC0BA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2"/>
          <w:szCs w:val="2"/>
          <w:rtl/>
        </w:rPr>
      </w:pPr>
    </w:p>
    <w:tbl>
      <w:tblPr>
        <w:bidiVisual/>
        <w:tblW w:w="1247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0"/>
        <w:gridCol w:w="1029"/>
        <w:gridCol w:w="1251"/>
        <w:gridCol w:w="1066"/>
        <w:gridCol w:w="854"/>
        <w:gridCol w:w="1287"/>
        <w:gridCol w:w="140"/>
        <w:gridCol w:w="564"/>
        <w:gridCol w:w="24"/>
        <w:gridCol w:w="714"/>
        <w:gridCol w:w="602"/>
        <w:gridCol w:w="826"/>
        <w:gridCol w:w="770"/>
        <w:gridCol w:w="1967"/>
      </w:tblGrid>
      <w:tr w:rsidR="00B20217" w:rsidRPr="00681B51" w:rsidTr="00C4084A">
        <w:trPr>
          <w:trHeight w:val="113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6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681B51" w:rsidRDefault="00B20217" w:rsidP="00AC0BA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صفة المالك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681B51" w:rsidRDefault="00B20217" w:rsidP="00A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Ownership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EA1A8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مقيم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Resident Owner</w:t>
            </w: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br/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غير مقيم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Non Resident Owner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حكومي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سلطة محلية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Local Authority</w:t>
            </w:r>
          </w:p>
        </w:tc>
        <w:tc>
          <w:tcPr>
            <w:tcW w:w="142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هيئة او جمعية خيرية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Charitable Society</w:t>
            </w:r>
          </w:p>
        </w:tc>
        <w:tc>
          <w:tcPr>
            <w:tcW w:w="58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وقف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Waqf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وكالة الغوث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549,858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22,530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1,541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1,024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2,732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397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1,654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583,056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376,092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17,730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2,486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995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1,694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1,336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401,171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53,711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1,907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160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10,344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28,028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2,088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50,263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2,589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15,749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13,683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703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42,702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5,369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Al-Bireh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10,211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Aghwar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20,172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22,123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30,345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100,884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1,676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173,766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818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546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1,038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244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31,410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44,392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1,299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29,204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64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Al-Balah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42,231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1,741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Khan Younis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26,529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  <w:tr w:rsidR="00B20217" w:rsidRPr="00681B51" w:rsidTr="00C4084A">
        <w:trPr>
          <w:trHeight w:val="113"/>
          <w:jc w:val="center"/>
        </w:trPr>
        <w:tc>
          <w:tcPr>
            <w:tcW w:w="68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681B51" w:rsidRDefault="00B20217" w:rsidP="00C4084A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6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681B51" w:rsidRDefault="00B20217" w:rsidP="00C4084A">
            <w:pPr>
              <w:bidi w:val="0"/>
              <w:ind w:leftChars="-3" w:left="-1" w:hangingChars="4" w:hanging="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* Data excluded those parts of Jerusalem which were annexed by Israeli Occupation in 1967. </w:t>
            </w:r>
          </w:p>
        </w:tc>
      </w:tr>
    </w:tbl>
    <w:p w:rsidR="00C67BAA" w:rsidRDefault="00C67BAA" w:rsidP="00C4084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4084A" w:rsidRPr="00681B51" w:rsidRDefault="00C4084A" w:rsidP="00C4084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المباني المكتملة*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ومادة البناء للجدران الخارجية، 2017</w:t>
      </w:r>
    </w:p>
    <w:p w:rsidR="00C4084A" w:rsidRPr="00681B51" w:rsidRDefault="00C4084A" w:rsidP="00C4084A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Completed Buildings*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Material of External Walls, 2017</w:t>
      </w:r>
    </w:p>
    <w:tbl>
      <w:tblPr>
        <w:bidiVisual/>
        <w:tblW w:w="1267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1"/>
        <w:gridCol w:w="1176"/>
        <w:gridCol w:w="1511"/>
        <w:gridCol w:w="953"/>
        <w:gridCol w:w="1148"/>
        <w:gridCol w:w="937"/>
        <w:gridCol w:w="896"/>
        <w:gridCol w:w="742"/>
        <w:gridCol w:w="1204"/>
        <w:gridCol w:w="782"/>
        <w:gridCol w:w="1941"/>
      </w:tblGrid>
      <w:tr w:rsidR="00B20217" w:rsidRPr="00681B51" w:rsidTr="000C319D">
        <w:trPr>
          <w:trHeight w:val="113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0217" w:rsidRPr="00681B51" w:rsidRDefault="00B20217" w:rsidP="00C4084A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مادة البناء للجدران الخارجية</w:t>
            </w:r>
          </w:p>
        </w:tc>
        <w:tc>
          <w:tcPr>
            <w:tcW w:w="37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Material of External Walls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EA1A8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C4084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نظيف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Cleaned Stone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واسمنت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Stone and Concrete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اسمنت مسلح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Concrete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 اسمنتي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Cement Block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لبن طيني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Adobe Clay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قديم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Old Stone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C4084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C4084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140,404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34,251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31,227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332,841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1,483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32,109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9,128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1,613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583,056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138,749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31,060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158,977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1,310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31,276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6,759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1,295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401,171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9,296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4,302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6,036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34,058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1,746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685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547E1C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7,694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547E1C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20,998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2,114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13,393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3,291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5,350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24,992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5,870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688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1,605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13,082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2,439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9,898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1,072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23,409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2,311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2,982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14,071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5,216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Al-Bireh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2,113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776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6,896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Aghwar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13,789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1,277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2,203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22,123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19,768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4,017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47,828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14,596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11,052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20,559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8,113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1,561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2,506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173,864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2,369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31,142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703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852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2,097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42,579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29,895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037A11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C4084A" w:rsidRPr="00681B51">
              <w:rPr>
                <w:rFonts w:ascii="Arial" w:hAnsi="Arial" w:cs="Arial"/>
                <w:noProof w:val="0"/>
                <w:sz w:val="16"/>
                <w:szCs w:val="16"/>
              </w:rPr>
              <w:t>Al-Balah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43,405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Khan Younis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26,843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  <w:tr w:rsidR="00C4084A" w:rsidRPr="00681B51" w:rsidTr="000C319D">
        <w:trPr>
          <w:trHeight w:val="113"/>
          <w:jc w:val="center"/>
        </w:trPr>
        <w:tc>
          <w:tcPr>
            <w:tcW w:w="61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84A" w:rsidRPr="00681B51" w:rsidRDefault="00C4084A" w:rsidP="00552A1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84A" w:rsidRPr="00681B51" w:rsidRDefault="00C4084A" w:rsidP="00552A19">
            <w:pPr>
              <w:bidi w:val="0"/>
              <w:ind w:left="2" w:hangingChars="1" w:hanging="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* Data excluded those parts of Jerusalem which were annexed by Israeli Occupation in1967.</w:t>
            </w:r>
          </w:p>
        </w:tc>
      </w:tr>
    </w:tbl>
    <w:p w:rsidR="000C319D" w:rsidRPr="00681B51" w:rsidRDefault="000C319D" w:rsidP="000C319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المساكن*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واستخدام المسكن، 2017</w:t>
      </w:r>
    </w:p>
    <w:p w:rsidR="000C319D" w:rsidRPr="00681B51" w:rsidRDefault="000C319D" w:rsidP="000C31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Housing Units*</w:t>
      </w:r>
      <w:r w:rsidR="00CC50C9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CC50C9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Utilization of Housing Unit, 2017</w:t>
      </w:r>
      <w:r w:rsidRPr="00681B51">
        <w:rPr>
          <w:rFonts w:ascii="Arial" w:hAnsi="Arial" w:cs="Arial"/>
          <w:b/>
          <w:bCs/>
          <w:sz w:val="18"/>
          <w:szCs w:val="18"/>
          <w:rtl/>
        </w:rPr>
        <w:t xml:space="preserve"> </w:t>
      </w:r>
    </w:p>
    <w:tbl>
      <w:tblPr>
        <w:bidiVisual/>
        <w:tblW w:w="1303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7"/>
        <w:gridCol w:w="1251"/>
        <w:gridCol w:w="1437"/>
        <w:gridCol w:w="1106"/>
        <w:gridCol w:w="679"/>
        <w:gridCol w:w="531"/>
        <w:gridCol w:w="629"/>
        <w:gridCol w:w="622"/>
        <w:gridCol w:w="1094"/>
        <w:gridCol w:w="1408"/>
        <w:gridCol w:w="986"/>
        <w:gridCol w:w="1926"/>
      </w:tblGrid>
      <w:tr w:rsidR="00B20217" w:rsidRPr="00681B51" w:rsidTr="000C319D">
        <w:trPr>
          <w:trHeight w:val="11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0C319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681B51" w:rsidRDefault="00B20217" w:rsidP="000C319D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استخدام المسكن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0C319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Utilization of Housing Unit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0C319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EA1A8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0C319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فقط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Only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والعمل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&amp; Work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للعمل فقط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Work only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مغلقة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Closed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خالية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Vacant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مهجورة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Deserted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تحت التشطيب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Under Preparation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0C319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873,480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1,824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6,872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76,109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69,000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14,203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87,776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1,129,264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541,937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3,927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55,522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46,149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12,174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64,992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726,143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66,162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4,605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4,238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8,691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85,431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547E1C" w:rsidP="00CC50C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12,458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1,130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1,695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15,977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547E1C" w:rsidP="00CC50C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39,549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3,023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2,660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956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4,948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51,489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83,999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7,997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5,716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2,534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8,557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109,322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22,900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1,457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1,378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2,475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28,632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15,801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937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1,835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20,019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73,641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12,970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10,116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1,048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10,226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108,699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Al-Bireh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9,927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2,015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1,405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14,499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Aghwar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36,574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1,733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9,942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6,151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1,279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7,569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63,290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45,474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3,297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5,689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1,454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5,218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135,452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8,149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7,935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2,692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12,373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167,186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331,543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2,945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20,587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22,851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2,029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22,784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403,121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63,393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262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1,895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3,865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4,233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73,928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111,666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6,689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10,016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932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7,027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138,070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48,755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2,854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3,825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58,812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37A11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0C319D" w:rsidRPr="00681B51">
              <w:rPr>
                <w:rFonts w:ascii="Arial" w:hAnsi="Arial" w:cs="Arial"/>
                <w:noProof w:val="0"/>
                <w:sz w:val="16"/>
                <w:szCs w:val="16"/>
              </w:rPr>
              <w:t>Al-Balah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66,168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6,714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2,882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5,306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82,105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Khan Younis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41,561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2,390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3,234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50,206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70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0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19D" w:rsidRPr="00681B51" w:rsidRDefault="000C319D" w:rsidP="00552A19">
            <w:pPr>
              <w:bidi w:val="0"/>
              <w:ind w:left="-36" w:right="-37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* Data excluded those parts of Jerusalem which were annexed by Israeli Occupation in1967.</w:t>
            </w:r>
          </w:p>
        </w:tc>
      </w:tr>
    </w:tbl>
    <w:p w:rsidR="001A66C6" w:rsidRDefault="001A66C6" w:rsidP="00460FE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1A66C6" w:rsidRDefault="001A66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460FE9" w:rsidRPr="00681B51" w:rsidRDefault="00460FE9" w:rsidP="00460FE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ع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دد المساكن*</w:t>
      </w:r>
      <w:r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وملكية المسكن، 2017</w:t>
      </w:r>
    </w:p>
    <w:p w:rsidR="00460FE9" w:rsidRPr="00681B51" w:rsidRDefault="00460FE9" w:rsidP="00460FE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Housing Units* in Palestine by Region, Governorate and Housing Unit Ownership, 2017</w:t>
      </w:r>
    </w:p>
    <w:tbl>
      <w:tblPr>
        <w:bidiVisual/>
        <w:tblW w:w="1247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0"/>
        <w:gridCol w:w="1171"/>
        <w:gridCol w:w="1279"/>
        <w:gridCol w:w="1078"/>
        <w:gridCol w:w="714"/>
        <w:gridCol w:w="615"/>
        <w:gridCol w:w="770"/>
        <w:gridCol w:w="564"/>
        <w:gridCol w:w="24"/>
        <w:gridCol w:w="714"/>
        <w:gridCol w:w="602"/>
        <w:gridCol w:w="826"/>
        <w:gridCol w:w="770"/>
        <w:gridCol w:w="1967"/>
      </w:tblGrid>
      <w:tr w:rsidR="00460FE9" w:rsidRPr="00681B51" w:rsidTr="0077716C">
        <w:trPr>
          <w:trHeight w:val="113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6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0FE9" w:rsidRPr="00681B51" w:rsidRDefault="00460FE9" w:rsidP="0077716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صفة المالك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Ownership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460FE9" w:rsidRPr="00681B51" w:rsidTr="0077716C">
        <w:trPr>
          <w:trHeight w:val="865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FE9" w:rsidRPr="00681B51" w:rsidRDefault="00460FE9" w:rsidP="0077716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مقيم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Resident Owner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غير مقيم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Non Resident Owner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حكومي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سلطة محلية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Local Authority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هيئة او جمعية خيرية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Charitable Society</w:t>
            </w:r>
          </w:p>
        </w:tc>
        <w:tc>
          <w:tcPr>
            <w:tcW w:w="58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وقف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Waqf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وكالة الغوث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460FE9" w:rsidRPr="00681B51" w:rsidRDefault="00460FE9" w:rsidP="0077716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FE9" w:rsidRPr="00681B51" w:rsidRDefault="00460FE9" w:rsidP="0077716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FE9" w:rsidRPr="00681B51" w:rsidRDefault="00460FE9" w:rsidP="0077716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1,078,598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37,978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794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10,533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1,129,264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687,025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27,916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269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549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9,976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726,143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83,024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406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85,431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15,636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15,977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49,110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51,489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105,407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3,579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109,322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27,660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852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28,632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19,346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20,019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98,075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9,982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108,699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Al-Bireh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14,185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14,499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Aghwar 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50,669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4,114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8,149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63,290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59,887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1,547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61,599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164,026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2,632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167,186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391,573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10,062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403,121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72,800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73,928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132,984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4,264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138,070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57,528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1,176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58,812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Al-Balah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79,018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2,773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82,105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Khan Younis</w:t>
            </w:r>
          </w:p>
        </w:tc>
      </w:tr>
      <w:tr w:rsidR="00460FE9" w:rsidRPr="00681B51" w:rsidTr="0077716C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49,243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50,206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FE9" w:rsidRPr="00681B51" w:rsidRDefault="00460FE9" w:rsidP="0077716C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  <w:tr w:rsidR="00460FE9" w:rsidRPr="00D75A9F" w:rsidTr="0077716C">
        <w:trPr>
          <w:trHeight w:val="113"/>
          <w:jc w:val="center"/>
        </w:trPr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FE9" w:rsidRPr="00D75A9F" w:rsidRDefault="00460FE9" w:rsidP="0077716C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  <w:r w:rsidRPr="00D75A9F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FE9" w:rsidRPr="00D75A9F" w:rsidRDefault="00460FE9" w:rsidP="0077716C">
            <w:pPr>
              <w:bidi w:val="0"/>
              <w:ind w:leftChars="-3" w:left="-1" w:hangingChars="4" w:hanging="6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D75A9F">
              <w:rPr>
                <w:rFonts w:ascii="Arial" w:hAnsi="Arial" w:cs="Arial"/>
                <w:noProof w:val="0"/>
                <w:sz w:val="14"/>
                <w:szCs w:val="14"/>
              </w:rPr>
              <w:t xml:space="preserve">* Data excluded those parts of Jerusalem which were annexed by Israeli Occupation in 1967. </w:t>
            </w:r>
          </w:p>
        </w:tc>
      </w:tr>
    </w:tbl>
    <w:p w:rsidR="001A66C6" w:rsidRDefault="001A66C6">
      <w:pPr>
        <w:bidi w:val="0"/>
        <w:rPr>
          <w:noProof w:val="0"/>
          <w:sz w:val="18"/>
          <w:szCs w:val="18"/>
          <w:rtl/>
          <w:lang w:eastAsia="ar-SA"/>
        </w:rPr>
      </w:pPr>
      <w:r>
        <w:rPr>
          <w:sz w:val="18"/>
          <w:szCs w:val="18"/>
          <w:rtl/>
        </w:rPr>
        <w:br w:type="page"/>
      </w:r>
    </w:p>
    <w:p w:rsidR="001A66C6" w:rsidRDefault="001A66C6" w:rsidP="00460FE9">
      <w:pPr>
        <w:pStyle w:val="BodyText3"/>
        <w:jc w:val="left"/>
        <w:rPr>
          <w:sz w:val="18"/>
          <w:szCs w:val="18"/>
          <w:rtl/>
        </w:rPr>
        <w:sectPr w:rsidR="001A66C6" w:rsidSect="00460FE9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26"/>
        </w:sectPr>
      </w:pPr>
    </w:p>
    <w:p w:rsidR="000C319D" w:rsidRPr="00460FE9" w:rsidRDefault="000C319D" w:rsidP="00460FE9">
      <w:pPr>
        <w:pStyle w:val="BodyText3"/>
        <w:jc w:val="left"/>
        <w:rPr>
          <w:sz w:val="18"/>
          <w:szCs w:val="18"/>
          <w:rtl/>
        </w:rPr>
      </w:pPr>
    </w:p>
    <w:sectPr w:rsidR="000C319D" w:rsidRPr="00460FE9" w:rsidSect="001A66C6">
      <w:headerReference w:type="default" r:id="rId17"/>
      <w:footerReference w:type="default" r:id="rId18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E2" w:rsidRDefault="001D03E2">
      <w:r>
        <w:separator/>
      </w:r>
    </w:p>
  </w:endnote>
  <w:endnote w:type="continuationSeparator" w:id="0">
    <w:p w:rsidR="001D03E2" w:rsidRDefault="001D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7C6" w:rsidRDefault="00B20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C" w:rsidRPr="00EB0BE6" w:rsidRDefault="001371FC" w:rsidP="00821EF5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6900B2">
      <w:rPr>
        <w:rFonts w:ascii="Simplified Arabic" w:hAnsi="Simplified Arabic"/>
        <w:sz w:val="16"/>
        <w:szCs w:val="16"/>
        <w:rtl/>
      </w:rPr>
      <w:t>27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rtl/>
      </w:rPr>
      <w:t xml:space="preserve">                                                </w:t>
    </w:r>
    <w:r w:rsidRPr="00EB0BE6">
      <w:rPr>
        <w:rFonts w:hint="cs"/>
        <w:sz w:val="16"/>
        <w:szCs w:val="16"/>
        <w:rtl/>
      </w:rPr>
      <w:t xml:space="preserve">المباني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implified Arabic" w:hAnsi="Simplified Arabic"/>
        <w:sz w:val="16"/>
        <w:szCs w:val="16"/>
        <w:rtl/>
      </w:rPr>
      <w:id w:val="1653405957"/>
      <w:docPartObj>
        <w:docPartGallery w:val="Page Numbers (Bottom of Page)"/>
        <w:docPartUnique/>
      </w:docPartObj>
    </w:sdtPr>
    <w:sdtEndPr/>
    <w:sdtContent>
      <w:p w:rsidR="001371FC" w:rsidRPr="009943D5" w:rsidRDefault="001371FC" w:rsidP="0089715D">
        <w:pPr>
          <w:pStyle w:val="Footer"/>
          <w:jc w:val="right"/>
          <w:rPr>
            <w:rFonts w:ascii="Simplified Arabic" w:hAnsi="Simplified Arabic"/>
            <w:sz w:val="16"/>
            <w:szCs w:val="16"/>
          </w:rPr>
        </w:pPr>
        <w:r w:rsidRPr="009943D5">
          <w:rPr>
            <w:rFonts w:ascii="Simplified Arabic" w:hAnsi="Simplified Arabic"/>
            <w:sz w:val="16"/>
            <w:szCs w:val="16"/>
          </w:rPr>
          <w:fldChar w:fldCharType="begin"/>
        </w:r>
        <w:r w:rsidRPr="009943D5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Pr="009943D5">
          <w:rPr>
            <w:rFonts w:ascii="Simplified Arabic" w:hAnsi="Simplified Arabic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27</w:t>
        </w:r>
        <w:r w:rsidRPr="009943D5">
          <w:rPr>
            <w:rFonts w:ascii="Simplified Arabic" w:hAnsi="Simplified Arabic"/>
            <w:sz w:val="16"/>
            <w:szCs w:val="16"/>
          </w:rPr>
          <w:fldChar w:fldCharType="end"/>
        </w:r>
        <w:r>
          <w:rPr>
            <w:rFonts w:ascii="Simplified Arabic" w:hAnsi="Simplified Arabic" w:hint="cs"/>
            <w:sz w:val="16"/>
            <w:szCs w:val="16"/>
            <w:rtl/>
          </w:rPr>
          <w:t xml:space="preserve">                                                      المباني </w:t>
        </w:r>
      </w:p>
    </w:sdtContent>
  </w:sdt>
  <w:p w:rsidR="001371FC" w:rsidRDefault="001371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C" w:rsidRPr="00EB0BE6" w:rsidRDefault="001371FC" w:rsidP="001A66C6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6900B2">
      <w:rPr>
        <w:rFonts w:ascii="Simplified Arabic" w:hAnsi="Simplified Arabic"/>
        <w:sz w:val="16"/>
        <w:szCs w:val="16"/>
        <w:rtl/>
      </w:rPr>
      <w:t>30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rtl/>
      </w:rPr>
      <w:t xml:space="preserve">        </w:t>
    </w:r>
    <w:r w:rsidR="001A66C6">
      <w:rPr>
        <w:rFonts w:hint="cs"/>
        <w:rtl/>
      </w:rPr>
      <w:t xml:space="preserve">                              </w:t>
    </w:r>
    <w:r>
      <w:rPr>
        <w:rFonts w:hint="cs"/>
        <w:rtl/>
      </w:rPr>
      <w:t xml:space="preserve">    </w:t>
    </w:r>
    <w:r w:rsidR="00460FE9">
      <w:rPr>
        <w:rFonts w:hint="cs"/>
        <w:rtl/>
      </w:rPr>
      <w:t xml:space="preserve">               </w:t>
    </w:r>
    <w:r>
      <w:rPr>
        <w:rFonts w:hint="cs"/>
        <w:rtl/>
      </w:rPr>
      <w:t xml:space="preserve">                        </w:t>
    </w:r>
    <w:r w:rsidRPr="00EB0BE6">
      <w:rPr>
        <w:rFonts w:hint="cs"/>
        <w:sz w:val="16"/>
        <w:szCs w:val="16"/>
        <w:rtl/>
      </w:rPr>
      <w:t xml:space="preserve">المباني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7C6" w:rsidRPr="00EB0BE6" w:rsidRDefault="00B207C6" w:rsidP="00B207C6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6900B2">
      <w:rPr>
        <w:rFonts w:ascii="Simplified Arabic" w:hAnsi="Simplified Arabic"/>
        <w:sz w:val="16"/>
        <w:szCs w:val="16"/>
        <w:rtl/>
      </w:rPr>
      <w:t>36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rtl/>
      </w:rPr>
      <w:t xml:space="preserve">                                                   </w:t>
    </w:r>
    <w:r w:rsidRPr="00EB0BE6">
      <w:rPr>
        <w:rFonts w:hint="cs"/>
        <w:sz w:val="16"/>
        <w:szCs w:val="16"/>
        <w:rtl/>
      </w:rPr>
      <w:t xml:space="preserve">المباني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E2" w:rsidRDefault="001D03E2">
      <w:r>
        <w:separator/>
      </w:r>
    </w:p>
  </w:footnote>
  <w:footnote w:type="continuationSeparator" w:id="0">
    <w:p w:rsidR="001D03E2" w:rsidRDefault="001D0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7C6" w:rsidRDefault="00B20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C" w:rsidRPr="00000B0B" w:rsidRDefault="001371FC" w:rsidP="00C21600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1371FC" w:rsidRDefault="001371FC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C" w:rsidRPr="00000B0B" w:rsidRDefault="001371FC" w:rsidP="00EC2DC8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1371FC" w:rsidRDefault="001371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C" w:rsidRPr="002E7739" w:rsidRDefault="001371FC" w:rsidP="001A66C6">
    <w:pPr>
      <w:pStyle w:val="Header"/>
      <w:tabs>
        <w:tab w:val="clear" w:pos="4153"/>
        <w:tab w:val="center" w:pos="10490"/>
      </w:tabs>
      <w:rPr>
        <w:noProof w:val="0"/>
        <w:sz w:val="16"/>
        <w:szCs w:val="16"/>
        <w:rtl/>
      </w:rPr>
    </w:pPr>
    <w:r w:rsidRPr="002E7739">
      <w:rPr>
        <w:rFonts w:cs="Times New Roman"/>
        <w:noProof w:val="0"/>
        <w:sz w:val="16"/>
        <w:szCs w:val="16"/>
      </w:rPr>
      <w:t>:PCBS</w:t>
    </w:r>
    <w:r w:rsidRPr="002E7739">
      <w:rPr>
        <w:noProof w:val="0"/>
        <w:sz w:val="16"/>
        <w:szCs w:val="16"/>
        <w:rtl/>
      </w:rPr>
      <w:t xml:space="preserve"> كتاب فلسطين الإحصائي السنوي </w:t>
    </w:r>
    <w:r w:rsidRPr="002E7739">
      <w:rPr>
        <w:noProof w:val="0"/>
        <w:sz w:val="16"/>
        <w:szCs w:val="16"/>
      </w:rPr>
      <w:t>2020</w:t>
    </w:r>
    <w:r w:rsidRPr="002E7739">
      <w:rPr>
        <w:noProof w:val="0"/>
        <w:sz w:val="16"/>
        <w:szCs w:val="16"/>
        <w:rtl/>
      </w:rPr>
      <w:t xml:space="preserve">    </w:t>
    </w:r>
    <w:r w:rsidRPr="002E7739">
      <w:rPr>
        <w:rFonts w:hint="cs"/>
        <w:noProof w:val="0"/>
        <w:sz w:val="16"/>
        <w:szCs w:val="16"/>
        <w:rtl/>
      </w:rPr>
      <w:t xml:space="preserve">  </w:t>
    </w:r>
    <w:r w:rsidR="00460FE9">
      <w:rPr>
        <w:rFonts w:hint="cs"/>
        <w:noProof w:val="0"/>
        <w:sz w:val="16"/>
        <w:szCs w:val="16"/>
        <w:rtl/>
      </w:rPr>
      <w:t xml:space="preserve">                                 </w:t>
    </w:r>
    <w:r w:rsidR="001A66C6">
      <w:rPr>
        <w:rFonts w:hint="cs"/>
        <w:noProof w:val="0"/>
        <w:sz w:val="16"/>
        <w:szCs w:val="16"/>
        <w:rtl/>
      </w:rPr>
      <w:t xml:space="preserve">                                                                                </w:t>
    </w:r>
    <w:r w:rsidR="00460FE9">
      <w:rPr>
        <w:rFonts w:hint="cs"/>
        <w:noProof w:val="0"/>
        <w:sz w:val="16"/>
        <w:szCs w:val="16"/>
        <w:rtl/>
      </w:rPr>
      <w:t xml:space="preserve">                </w:t>
    </w:r>
    <w:r w:rsidRPr="002E7739">
      <w:rPr>
        <w:rFonts w:hint="cs"/>
        <w:noProof w:val="0"/>
        <w:sz w:val="16"/>
        <w:szCs w:val="16"/>
        <w:rtl/>
      </w:rPr>
      <w:t xml:space="preserve">              </w:t>
    </w:r>
    <w:r w:rsidRPr="002E7739">
      <w:rPr>
        <w:noProof w:val="0"/>
        <w:sz w:val="16"/>
        <w:szCs w:val="16"/>
        <w:rtl/>
      </w:rPr>
      <w:t>الفلســطينيون في فلسطين</w:t>
    </w:r>
    <w:r w:rsidRPr="002E7739">
      <w:rPr>
        <w:rFonts w:hint="cs"/>
        <w:noProof w:val="0"/>
        <w:sz w:val="16"/>
        <w:szCs w:val="16"/>
        <w:rtl/>
      </w:rPr>
      <w:t xml:space="preserve">                      </w:t>
    </w:r>
    <w:r w:rsidRPr="002E7739">
      <w:rPr>
        <w:noProof w:val="0"/>
        <w:sz w:val="16"/>
        <w:szCs w:val="16"/>
        <w:rtl/>
      </w:rPr>
      <w:t xml:space="preserve">              </w:t>
    </w:r>
    <w:r w:rsidRPr="002E7739">
      <w:rPr>
        <w:rFonts w:hint="cs"/>
        <w:noProof w:val="0"/>
        <w:sz w:val="16"/>
        <w:szCs w:val="16"/>
        <w:rtl/>
      </w:rPr>
      <w:t xml:space="preserve">         </w:t>
    </w:r>
    <w:r w:rsidRPr="002E7739">
      <w:rPr>
        <w:noProof w:val="0"/>
        <w:sz w:val="16"/>
        <w:szCs w:val="16"/>
        <w:rtl/>
      </w:rPr>
      <w:t xml:space="preserve">                                          </w:t>
    </w:r>
  </w:p>
  <w:p w:rsidR="001371FC" w:rsidRDefault="001371FC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6C6" w:rsidRPr="002E7739" w:rsidRDefault="001A66C6" w:rsidP="001A66C6">
    <w:pPr>
      <w:pStyle w:val="Header"/>
      <w:tabs>
        <w:tab w:val="clear" w:pos="4153"/>
        <w:tab w:val="center" w:pos="10490"/>
      </w:tabs>
      <w:rPr>
        <w:noProof w:val="0"/>
        <w:sz w:val="16"/>
        <w:szCs w:val="16"/>
        <w:rtl/>
      </w:rPr>
    </w:pPr>
    <w:r w:rsidRPr="002E7739">
      <w:rPr>
        <w:rFonts w:cs="Times New Roman"/>
        <w:noProof w:val="0"/>
        <w:sz w:val="16"/>
        <w:szCs w:val="16"/>
      </w:rPr>
      <w:t>:PCBS</w:t>
    </w:r>
    <w:r w:rsidRPr="002E7739">
      <w:rPr>
        <w:noProof w:val="0"/>
        <w:sz w:val="16"/>
        <w:szCs w:val="16"/>
        <w:rtl/>
      </w:rPr>
      <w:t xml:space="preserve"> كتاب فلسطين الإحصائي السنوي </w:t>
    </w:r>
    <w:r w:rsidRPr="002E7739">
      <w:rPr>
        <w:noProof w:val="0"/>
        <w:sz w:val="16"/>
        <w:szCs w:val="16"/>
      </w:rPr>
      <w:t>2020</w:t>
    </w:r>
    <w:r w:rsidRPr="002E7739">
      <w:rPr>
        <w:noProof w:val="0"/>
        <w:sz w:val="16"/>
        <w:szCs w:val="16"/>
        <w:rtl/>
      </w:rPr>
      <w:t xml:space="preserve">    </w:t>
    </w:r>
    <w:r w:rsidRPr="002E7739">
      <w:rPr>
        <w:rFonts w:hint="cs"/>
        <w:noProof w:val="0"/>
        <w:sz w:val="16"/>
        <w:szCs w:val="16"/>
        <w:rtl/>
      </w:rPr>
      <w:t xml:space="preserve">  </w:t>
    </w:r>
    <w:r>
      <w:rPr>
        <w:rFonts w:hint="cs"/>
        <w:noProof w:val="0"/>
        <w:sz w:val="16"/>
        <w:szCs w:val="16"/>
        <w:rtl/>
      </w:rPr>
      <w:t xml:space="preserve">                                               </w:t>
    </w:r>
    <w:r w:rsidRPr="002E7739">
      <w:rPr>
        <w:rFonts w:hint="cs"/>
        <w:noProof w:val="0"/>
        <w:sz w:val="16"/>
        <w:szCs w:val="16"/>
        <w:rtl/>
      </w:rPr>
      <w:t xml:space="preserve">              </w:t>
    </w:r>
    <w:r w:rsidRPr="002E7739">
      <w:rPr>
        <w:noProof w:val="0"/>
        <w:sz w:val="16"/>
        <w:szCs w:val="16"/>
        <w:rtl/>
      </w:rPr>
      <w:t>الفلســطينيون في فلسطين</w:t>
    </w:r>
    <w:r w:rsidRPr="002E7739">
      <w:rPr>
        <w:rFonts w:hint="cs"/>
        <w:noProof w:val="0"/>
        <w:sz w:val="16"/>
        <w:szCs w:val="16"/>
        <w:rtl/>
      </w:rPr>
      <w:t xml:space="preserve">                      </w:t>
    </w:r>
    <w:r w:rsidRPr="002E7739">
      <w:rPr>
        <w:noProof w:val="0"/>
        <w:sz w:val="16"/>
        <w:szCs w:val="16"/>
        <w:rtl/>
      </w:rPr>
      <w:t xml:space="preserve">              </w:t>
    </w:r>
    <w:r w:rsidRPr="002E7739">
      <w:rPr>
        <w:rFonts w:hint="cs"/>
        <w:noProof w:val="0"/>
        <w:sz w:val="16"/>
        <w:szCs w:val="16"/>
        <w:rtl/>
      </w:rPr>
      <w:t xml:space="preserve">         </w:t>
    </w:r>
    <w:r w:rsidRPr="002E7739">
      <w:rPr>
        <w:noProof w:val="0"/>
        <w:sz w:val="16"/>
        <w:szCs w:val="16"/>
        <w:rtl/>
      </w:rPr>
      <w:t xml:space="preserve">                                          </w:t>
    </w:r>
  </w:p>
  <w:p w:rsidR="001A66C6" w:rsidRDefault="001A66C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QwMjO2sDQ3MjcyNDJX0lEKTi0uzszPAykwrAUAN3gSfywAAAA="/>
  </w:docVars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25"/>
    <w:rsid w:val="000117EC"/>
    <w:rsid w:val="00011F2D"/>
    <w:rsid w:val="000136AB"/>
    <w:rsid w:val="00014AED"/>
    <w:rsid w:val="00014F77"/>
    <w:rsid w:val="00016351"/>
    <w:rsid w:val="00017BBC"/>
    <w:rsid w:val="00023A88"/>
    <w:rsid w:val="0002532C"/>
    <w:rsid w:val="00026197"/>
    <w:rsid w:val="00026AE4"/>
    <w:rsid w:val="0002781D"/>
    <w:rsid w:val="000300F6"/>
    <w:rsid w:val="00031367"/>
    <w:rsid w:val="00033870"/>
    <w:rsid w:val="00034AD4"/>
    <w:rsid w:val="000355CC"/>
    <w:rsid w:val="00036D66"/>
    <w:rsid w:val="00037A11"/>
    <w:rsid w:val="00040576"/>
    <w:rsid w:val="00041151"/>
    <w:rsid w:val="00041909"/>
    <w:rsid w:val="00043D37"/>
    <w:rsid w:val="00043EB3"/>
    <w:rsid w:val="00045787"/>
    <w:rsid w:val="0004599A"/>
    <w:rsid w:val="00045B21"/>
    <w:rsid w:val="00045E29"/>
    <w:rsid w:val="0004635C"/>
    <w:rsid w:val="00046D03"/>
    <w:rsid w:val="00047710"/>
    <w:rsid w:val="00050CC6"/>
    <w:rsid w:val="00050ED9"/>
    <w:rsid w:val="0005181E"/>
    <w:rsid w:val="00054972"/>
    <w:rsid w:val="00054B0A"/>
    <w:rsid w:val="00055F15"/>
    <w:rsid w:val="00056751"/>
    <w:rsid w:val="00057263"/>
    <w:rsid w:val="0006004B"/>
    <w:rsid w:val="0006023C"/>
    <w:rsid w:val="0006231B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4C04"/>
    <w:rsid w:val="0008575B"/>
    <w:rsid w:val="00085D0E"/>
    <w:rsid w:val="00086E09"/>
    <w:rsid w:val="00091689"/>
    <w:rsid w:val="000924B9"/>
    <w:rsid w:val="00092B42"/>
    <w:rsid w:val="00093E65"/>
    <w:rsid w:val="00095412"/>
    <w:rsid w:val="0009555D"/>
    <w:rsid w:val="00097ECD"/>
    <w:rsid w:val="000A20AC"/>
    <w:rsid w:val="000A211F"/>
    <w:rsid w:val="000A3400"/>
    <w:rsid w:val="000A3A61"/>
    <w:rsid w:val="000A568E"/>
    <w:rsid w:val="000A6823"/>
    <w:rsid w:val="000B08D3"/>
    <w:rsid w:val="000B188C"/>
    <w:rsid w:val="000B2271"/>
    <w:rsid w:val="000B2592"/>
    <w:rsid w:val="000B297D"/>
    <w:rsid w:val="000B49D2"/>
    <w:rsid w:val="000B63C0"/>
    <w:rsid w:val="000C20F5"/>
    <w:rsid w:val="000C25BC"/>
    <w:rsid w:val="000C2626"/>
    <w:rsid w:val="000C319D"/>
    <w:rsid w:val="000C43FE"/>
    <w:rsid w:val="000C531C"/>
    <w:rsid w:val="000C5875"/>
    <w:rsid w:val="000C5D0C"/>
    <w:rsid w:val="000C6747"/>
    <w:rsid w:val="000C69C3"/>
    <w:rsid w:val="000C6F20"/>
    <w:rsid w:val="000C7E4A"/>
    <w:rsid w:val="000D41F9"/>
    <w:rsid w:val="000D5245"/>
    <w:rsid w:val="000D5ED8"/>
    <w:rsid w:val="000D64EB"/>
    <w:rsid w:val="000E0C14"/>
    <w:rsid w:val="000E10A0"/>
    <w:rsid w:val="000E1637"/>
    <w:rsid w:val="000E35AC"/>
    <w:rsid w:val="000E545E"/>
    <w:rsid w:val="000E6816"/>
    <w:rsid w:val="000E6F85"/>
    <w:rsid w:val="000F0D52"/>
    <w:rsid w:val="000F1B03"/>
    <w:rsid w:val="000F261E"/>
    <w:rsid w:val="000F4739"/>
    <w:rsid w:val="000F5CD6"/>
    <w:rsid w:val="000F664A"/>
    <w:rsid w:val="000F66C6"/>
    <w:rsid w:val="000F7B9B"/>
    <w:rsid w:val="000F7BF1"/>
    <w:rsid w:val="00104217"/>
    <w:rsid w:val="001043A3"/>
    <w:rsid w:val="0010589C"/>
    <w:rsid w:val="00105C31"/>
    <w:rsid w:val="00107227"/>
    <w:rsid w:val="00107732"/>
    <w:rsid w:val="0011001F"/>
    <w:rsid w:val="0011118F"/>
    <w:rsid w:val="00115A54"/>
    <w:rsid w:val="001163AB"/>
    <w:rsid w:val="00117A8C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1FC"/>
    <w:rsid w:val="00137A29"/>
    <w:rsid w:val="001401AD"/>
    <w:rsid w:val="00142A3A"/>
    <w:rsid w:val="00145A57"/>
    <w:rsid w:val="00145D83"/>
    <w:rsid w:val="001511DF"/>
    <w:rsid w:val="00152007"/>
    <w:rsid w:val="0015363E"/>
    <w:rsid w:val="00154F5D"/>
    <w:rsid w:val="00155E91"/>
    <w:rsid w:val="0015727E"/>
    <w:rsid w:val="00163C5E"/>
    <w:rsid w:val="001641F6"/>
    <w:rsid w:val="00167AE1"/>
    <w:rsid w:val="0017030E"/>
    <w:rsid w:val="00170502"/>
    <w:rsid w:val="00170C62"/>
    <w:rsid w:val="001736F3"/>
    <w:rsid w:val="00173942"/>
    <w:rsid w:val="0017535C"/>
    <w:rsid w:val="00175A3E"/>
    <w:rsid w:val="00181CDB"/>
    <w:rsid w:val="00184D9D"/>
    <w:rsid w:val="00184FE7"/>
    <w:rsid w:val="00185944"/>
    <w:rsid w:val="00186ADD"/>
    <w:rsid w:val="00187065"/>
    <w:rsid w:val="0018777E"/>
    <w:rsid w:val="0019093B"/>
    <w:rsid w:val="0019252E"/>
    <w:rsid w:val="00192F26"/>
    <w:rsid w:val="00193833"/>
    <w:rsid w:val="00196381"/>
    <w:rsid w:val="001A1C7C"/>
    <w:rsid w:val="001A261D"/>
    <w:rsid w:val="001A3712"/>
    <w:rsid w:val="001A3D79"/>
    <w:rsid w:val="001A43CA"/>
    <w:rsid w:val="001A6567"/>
    <w:rsid w:val="001A66C6"/>
    <w:rsid w:val="001A6A96"/>
    <w:rsid w:val="001A7E07"/>
    <w:rsid w:val="001A7F86"/>
    <w:rsid w:val="001B22B0"/>
    <w:rsid w:val="001B2476"/>
    <w:rsid w:val="001B2A4D"/>
    <w:rsid w:val="001B3D44"/>
    <w:rsid w:val="001B50C1"/>
    <w:rsid w:val="001B5CF1"/>
    <w:rsid w:val="001B75D6"/>
    <w:rsid w:val="001C1DE1"/>
    <w:rsid w:val="001C2829"/>
    <w:rsid w:val="001C2980"/>
    <w:rsid w:val="001C627A"/>
    <w:rsid w:val="001C63BD"/>
    <w:rsid w:val="001D0130"/>
    <w:rsid w:val="001D03E2"/>
    <w:rsid w:val="001D06E4"/>
    <w:rsid w:val="001D0771"/>
    <w:rsid w:val="001D1B03"/>
    <w:rsid w:val="001D3E1B"/>
    <w:rsid w:val="001D74E3"/>
    <w:rsid w:val="001D77F2"/>
    <w:rsid w:val="001D7C3F"/>
    <w:rsid w:val="001E0D8C"/>
    <w:rsid w:val="001E1D25"/>
    <w:rsid w:val="001E3311"/>
    <w:rsid w:val="001E3F45"/>
    <w:rsid w:val="001E668E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14D3"/>
    <w:rsid w:val="00201AEE"/>
    <w:rsid w:val="00202D08"/>
    <w:rsid w:val="0020476E"/>
    <w:rsid w:val="00204FF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26D74"/>
    <w:rsid w:val="002307C1"/>
    <w:rsid w:val="002331EF"/>
    <w:rsid w:val="00233CD9"/>
    <w:rsid w:val="00234F3F"/>
    <w:rsid w:val="002358C5"/>
    <w:rsid w:val="0023744B"/>
    <w:rsid w:val="00237805"/>
    <w:rsid w:val="00240C63"/>
    <w:rsid w:val="002431E8"/>
    <w:rsid w:val="002439D8"/>
    <w:rsid w:val="00244009"/>
    <w:rsid w:val="00244CC4"/>
    <w:rsid w:val="00245779"/>
    <w:rsid w:val="00246C14"/>
    <w:rsid w:val="00246F27"/>
    <w:rsid w:val="002506B2"/>
    <w:rsid w:val="00250BB3"/>
    <w:rsid w:val="002510A6"/>
    <w:rsid w:val="0025202B"/>
    <w:rsid w:val="002523AF"/>
    <w:rsid w:val="00255884"/>
    <w:rsid w:val="0025596C"/>
    <w:rsid w:val="00257ED3"/>
    <w:rsid w:val="00260D69"/>
    <w:rsid w:val="00261E07"/>
    <w:rsid w:val="00262782"/>
    <w:rsid w:val="00264EB3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62BC"/>
    <w:rsid w:val="002801B6"/>
    <w:rsid w:val="002804C1"/>
    <w:rsid w:val="0028322C"/>
    <w:rsid w:val="002848D8"/>
    <w:rsid w:val="002857F1"/>
    <w:rsid w:val="00285B27"/>
    <w:rsid w:val="00285DD4"/>
    <w:rsid w:val="00285F43"/>
    <w:rsid w:val="00286A52"/>
    <w:rsid w:val="0029163F"/>
    <w:rsid w:val="00291B11"/>
    <w:rsid w:val="00292B29"/>
    <w:rsid w:val="00294BC3"/>
    <w:rsid w:val="00295DB3"/>
    <w:rsid w:val="002A302A"/>
    <w:rsid w:val="002A4520"/>
    <w:rsid w:val="002A45DA"/>
    <w:rsid w:val="002A4637"/>
    <w:rsid w:val="002A496B"/>
    <w:rsid w:val="002A49DB"/>
    <w:rsid w:val="002B0DE0"/>
    <w:rsid w:val="002B0E18"/>
    <w:rsid w:val="002B1AEA"/>
    <w:rsid w:val="002B2DD8"/>
    <w:rsid w:val="002B4E1B"/>
    <w:rsid w:val="002B5F4F"/>
    <w:rsid w:val="002B780C"/>
    <w:rsid w:val="002C1052"/>
    <w:rsid w:val="002C14C7"/>
    <w:rsid w:val="002C3F6D"/>
    <w:rsid w:val="002C6047"/>
    <w:rsid w:val="002C7384"/>
    <w:rsid w:val="002D0DD1"/>
    <w:rsid w:val="002D14E8"/>
    <w:rsid w:val="002D16C7"/>
    <w:rsid w:val="002D2FCD"/>
    <w:rsid w:val="002D4276"/>
    <w:rsid w:val="002D51B7"/>
    <w:rsid w:val="002D7C5E"/>
    <w:rsid w:val="002E0C49"/>
    <w:rsid w:val="002E0E6A"/>
    <w:rsid w:val="002E14D3"/>
    <w:rsid w:val="002E1DCE"/>
    <w:rsid w:val="002E385B"/>
    <w:rsid w:val="002E3E89"/>
    <w:rsid w:val="002E4411"/>
    <w:rsid w:val="002E59EA"/>
    <w:rsid w:val="002E5A47"/>
    <w:rsid w:val="002E5ADB"/>
    <w:rsid w:val="002E7739"/>
    <w:rsid w:val="002E7A79"/>
    <w:rsid w:val="002F084D"/>
    <w:rsid w:val="002F0C01"/>
    <w:rsid w:val="002F1BF9"/>
    <w:rsid w:val="002F21D8"/>
    <w:rsid w:val="002F2554"/>
    <w:rsid w:val="002F30FE"/>
    <w:rsid w:val="002F4BA7"/>
    <w:rsid w:val="002F5456"/>
    <w:rsid w:val="002F56B4"/>
    <w:rsid w:val="002F6823"/>
    <w:rsid w:val="002F7B9E"/>
    <w:rsid w:val="002F7F44"/>
    <w:rsid w:val="00300DA7"/>
    <w:rsid w:val="00301E14"/>
    <w:rsid w:val="00303F50"/>
    <w:rsid w:val="00305DDA"/>
    <w:rsid w:val="0030677F"/>
    <w:rsid w:val="00307825"/>
    <w:rsid w:val="00307CF7"/>
    <w:rsid w:val="00310875"/>
    <w:rsid w:val="00312AB2"/>
    <w:rsid w:val="00312C6F"/>
    <w:rsid w:val="003133C8"/>
    <w:rsid w:val="00313BB7"/>
    <w:rsid w:val="00313BCF"/>
    <w:rsid w:val="0031423C"/>
    <w:rsid w:val="00314368"/>
    <w:rsid w:val="0031509A"/>
    <w:rsid w:val="00315F38"/>
    <w:rsid w:val="003162C0"/>
    <w:rsid w:val="00317617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517"/>
    <w:rsid w:val="00324DE5"/>
    <w:rsid w:val="00326178"/>
    <w:rsid w:val="00326400"/>
    <w:rsid w:val="00326BFD"/>
    <w:rsid w:val="003272DB"/>
    <w:rsid w:val="00330376"/>
    <w:rsid w:val="00330E4A"/>
    <w:rsid w:val="0033354F"/>
    <w:rsid w:val="00333F5C"/>
    <w:rsid w:val="0033643E"/>
    <w:rsid w:val="00336A17"/>
    <w:rsid w:val="00336F6C"/>
    <w:rsid w:val="003401BC"/>
    <w:rsid w:val="00341712"/>
    <w:rsid w:val="0034185C"/>
    <w:rsid w:val="0034257F"/>
    <w:rsid w:val="00343E1B"/>
    <w:rsid w:val="003451F1"/>
    <w:rsid w:val="00345EBC"/>
    <w:rsid w:val="00345F82"/>
    <w:rsid w:val="003460FC"/>
    <w:rsid w:val="00346F50"/>
    <w:rsid w:val="0034718A"/>
    <w:rsid w:val="0035128A"/>
    <w:rsid w:val="00351580"/>
    <w:rsid w:val="00351FA3"/>
    <w:rsid w:val="00354ABD"/>
    <w:rsid w:val="00355A6D"/>
    <w:rsid w:val="00356043"/>
    <w:rsid w:val="003562B9"/>
    <w:rsid w:val="00360718"/>
    <w:rsid w:val="00361480"/>
    <w:rsid w:val="0036593A"/>
    <w:rsid w:val="00367581"/>
    <w:rsid w:val="00370E05"/>
    <w:rsid w:val="00371213"/>
    <w:rsid w:val="003739FA"/>
    <w:rsid w:val="003751FE"/>
    <w:rsid w:val="00375612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5CA2"/>
    <w:rsid w:val="00386CE5"/>
    <w:rsid w:val="00387275"/>
    <w:rsid w:val="00387951"/>
    <w:rsid w:val="0039042F"/>
    <w:rsid w:val="003906A2"/>
    <w:rsid w:val="00390C9B"/>
    <w:rsid w:val="00392282"/>
    <w:rsid w:val="00393A4B"/>
    <w:rsid w:val="00394AEB"/>
    <w:rsid w:val="0039570C"/>
    <w:rsid w:val="003962CF"/>
    <w:rsid w:val="003965E7"/>
    <w:rsid w:val="00396F60"/>
    <w:rsid w:val="00397BBF"/>
    <w:rsid w:val="003A10EF"/>
    <w:rsid w:val="003A1D8D"/>
    <w:rsid w:val="003A4DD1"/>
    <w:rsid w:val="003A695E"/>
    <w:rsid w:val="003A7F22"/>
    <w:rsid w:val="003B2618"/>
    <w:rsid w:val="003B3970"/>
    <w:rsid w:val="003B5E4B"/>
    <w:rsid w:val="003B6096"/>
    <w:rsid w:val="003B6726"/>
    <w:rsid w:val="003B73A1"/>
    <w:rsid w:val="003B7876"/>
    <w:rsid w:val="003C046A"/>
    <w:rsid w:val="003C0F8D"/>
    <w:rsid w:val="003C2253"/>
    <w:rsid w:val="003C408A"/>
    <w:rsid w:val="003C5F7C"/>
    <w:rsid w:val="003C769A"/>
    <w:rsid w:val="003C7956"/>
    <w:rsid w:val="003D0123"/>
    <w:rsid w:val="003D05F0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FDE"/>
    <w:rsid w:val="003E41EE"/>
    <w:rsid w:val="003E5969"/>
    <w:rsid w:val="003E6542"/>
    <w:rsid w:val="003E7735"/>
    <w:rsid w:val="003F19EB"/>
    <w:rsid w:val="003F3591"/>
    <w:rsid w:val="003F3DCB"/>
    <w:rsid w:val="003F3EB9"/>
    <w:rsid w:val="003F40A1"/>
    <w:rsid w:val="003F4387"/>
    <w:rsid w:val="003F5256"/>
    <w:rsid w:val="003F5848"/>
    <w:rsid w:val="003F59CD"/>
    <w:rsid w:val="003F6420"/>
    <w:rsid w:val="003F6A1E"/>
    <w:rsid w:val="003F6ED0"/>
    <w:rsid w:val="003F7D15"/>
    <w:rsid w:val="00400DA5"/>
    <w:rsid w:val="00402604"/>
    <w:rsid w:val="00402C50"/>
    <w:rsid w:val="00404266"/>
    <w:rsid w:val="0040498B"/>
    <w:rsid w:val="00404EFC"/>
    <w:rsid w:val="00405663"/>
    <w:rsid w:val="00405AFD"/>
    <w:rsid w:val="00406823"/>
    <w:rsid w:val="00411509"/>
    <w:rsid w:val="00413104"/>
    <w:rsid w:val="00413647"/>
    <w:rsid w:val="0041541C"/>
    <w:rsid w:val="00415938"/>
    <w:rsid w:val="00416DBA"/>
    <w:rsid w:val="00421A15"/>
    <w:rsid w:val="004225A6"/>
    <w:rsid w:val="00426115"/>
    <w:rsid w:val="00426731"/>
    <w:rsid w:val="00430587"/>
    <w:rsid w:val="00430945"/>
    <w:rsid w:val="00430CC4"/>
    <w:rsid w:val="004313D0"/>
    <w:rsid w:val="00435843"/>
    <w:rsid w:val="00435A18"/>
    <w:rsid w:val="00435FBC"/>
    <w:rsid w:val="004402F6"/>
    <w:rsid w:val="00440FA6"/>
    <w:rsid w:val="00442741"/>
    <w:rsid w:val="00442A50"/>
    <w:rsid w:val="004447F3"/>
    <w:rsid w:val="00445415"/>
    <w:rsid w:val="00445C0F"/>
    <w:rsid w:val="004501D4"/>
    <w:rsid w:val="0045227E"/>
    <w:rsid w:val="004543CD"/>
    <w:rsid w:val="00455F0C"/>
    <w:rsid w:val="00456126"/>
    <w:rsid w:val="004573C6"/>
    <w:rsid w:val="00460520"/>
    <w:rsid w:val="00460BEC"/>
    <w:rsid w:val="00460FE9"/>
    <w:rsid w:val="004611FD"/>
    <w:rsid w:val="00463018"/>
    <w:rsid w:val="00463EB2"/>
    <w:rsid w:val="00464C96"/>
    <w:rsid w:val="00464F51"/>
    <w:rsid w:val="00465249"/>
    <w:rsid w:val="0046591D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3752"/>
    <w:rsid w:val="004842A0"/>
    <w:rsid w:val="004852A7"/>
    <w:rsid w:val="00486D0F"/>
    <w:rsid w:val="00486F30"/>
    <w:rsid w:val="00490C84"/>
    <w:rsid w:val="004928F1"/>
    <w:rsid w:val="00492A3F"/>
    <w:rsid w:val="00492D07"/>
    <w:rsid w:val="00492F90"/>
    <w:rsid w:val="00494E35"/>
    <w:rsid w:val="004A1C33"/>
    <w:rsid w:val="004A21AE"/>
    <w:rsid w:val="004A21FF"/>
    <w:rsid w:val="004A222C"/>
    <w:rsid w:val="004A3B09"/>
    <w:rsid w:val="004A5E59"/>
    <w:rsid w:val="004A61C6"/>
    <w:rsid w:val="004A642F"/>
    <w:rsid w:val="004A6C25"/>
    <w:rsid w:val="004A77B3"/>
    <w:rsid w:val="004B22F6"/>
    <w:rsid w:val="004B2B8C"/>
    <w:rsid w:val="004B3AC8"/>
    <w:rsid w:val="004B3DBB"/>
    <w:rsid w:val="004B6366"/>
    <w:rsid w:val="004B70FD"/>
    <w:rsid w:val="004C1403"/>
    <w:rsid w:val="004C1600"/>
    <w:rsid w:val="004C296E"/>
    <w:rsid w:val="004C3F61"/>
    <w:rsid w:val="004C53E1"/>
    <w:rsid w:val="004C62A6"/>
    <w:rsid w:val="004C6BE8"/>
    <w:rsid w:val="004D0743"/>
    <w:rsid w:val="004D187D"/>
    <w:rsid w:val="004D1FC1"/>
    <w:rsid w:val="004D29F2"/>
    <w:rsid w:val="004D441C"/>
    <w:rsid w:val="004D44D7"/>
    <w:rsid w:val="004D47B3"/>
    <w:rsid w:val="004D6094"/>
    <w:rsid w:val="004D668F"/>
    <w:rsid w:val="004D7CF1"/>
    <w:rsid w:val="004E01CD"/>
    <w:rsid w:val="004E3371"/>
    <w:rsid w:val="004E58FF"/>
    <w:rsid w:val="004E69E6"/>
    <w:rsid w:val="004E73AA"/>
    <w:rsid w:val="004F0C05"/>
    <w:rsid w:val="004F5703"/>
    <w:rsid w:val="004F5C0C"/>
    <w:rsid w:val="004F70DD"/>
    <w:rsid w:val="00501072"/>
    <w:rsid w:val="005012D5"/>
    <w:rsid w:val="00501325"/>
    <w:rsid w:val="00502927"/>
    <w:rsid w:val="00502DD7"/>
    <w:rsid w:val="00503CFC"/>
    <w:rsid w:val="00506919"/>
    <w:rsid w:val="00507272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A21"/>
    <w:rsid w:val="005221F5"/>
    <w:rsid w:val="00522A90"/>
    <w:rsid w:val="0052327B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14A7"/>
    <w:rsid w:val="00533BA9"/>
    <w:rsid w:val="00535885"/>
    <w:rsid w:val="00536AA3"/>
    <w:rsid w:val="00536CE4"/>
    <w:rsid w:val="00536FC8"/>
    <w:rsid w:val="005370DA"/>
    <w:rsid w:val="0053722B"/>
    <w:rsid w:val="005376B0"/>
    <w:rsid w:val="00541A4B"/>
    <w:rsid w:val="00542D3C"/>
    <w:rsid w:val="0054400C"/>
    <w:rsid w:val="00547E1C"/>
    <w:rsid w:val="00550BAA"/>
    <w:rsid w:val="005510E7"/>
    <w:rsid w:val="00551FDD"/>
    <w:rsid w:val="005522CE"/>
    <w:rsid w:val="00552A19"/>
    <w:rsid w:val="00552A73"/>
    <w:rsid w:val="00552F31"/>
    <w:rsid w:val="005533E8"/>
    <w:rsid w:val="0055363A"/>
    <w:rsid w:val="005541D8"/>
    <w:rsid w:val="00554996"/>
    <w:rsid w:val="005565FC"/>
    <w:rsid w:val="0056031D"/>
    <w:rsid w:val="00560413"/>
    <w:rsid w:val="00560919"/>
    <w:rsid w:val="005630E9"/>
    <w:rsid w:val="0056339E"/>
    <w:rsid w:val="00564289"/>
    <w:rsid w:val="00570FA0"/>
    <w:rsid w:val="00572A10"/>
    <w:rsid w:val="0058311C"/>
    <w:rsid w:val="005838E4"/>
    <w:rsid w:val="005848EF"/>
    <w:rsid w:val="00584CCD"/>
    <w:rsid w:val="00585FD9"/>
    <w:rsid w:val="00586C89"/>
    <w:rsid w:val="00586E22"/>
    <w:rsid w:val="005878D5"/>
    <w:rsid w:val="00592FEA"/>
    <w:rsid w:val="00593814"/>
    <w:rsid w:val="0059461A"/>
    <w:rsid w:val="0059559A"/>
    <w:rsid w:val="005A05C3"/>
    <w:rsid w:val="005A16C9"/>
    <w:rsid w:val="005A1EBA"/>
    <w:rsid w:val="005A273B"/>
    <w:rsid w:val="005A51F1"/>
    <w:rsid w:val="005A579A"/>
    <w:rsid w:val="005A77A4"/>
    <w:rsid w:val="005B1420"/>
    <w:rsid w:val="005B3CC8"/>
    <w:rsid w:val="005B4772"/>
    <w:rsid w:val="005B6BF7"/>
    <w:rsid w:val="005C03E7"/>
    <w:rsid w:val="005C1165"/>
    <w:rsid w:val="005C26E3"/>
    <w:rsid w:val="005C30E1"/>
    <w:rsid w:val="005C69FB"/>
    <w:rsid w:val="005C71A0"/>
    <w:rsid w:val="005D1968"/>
    <w:rsid w:val="005D3618"/>
    <w:rsid w:val="005D725E"/>
    <w:rsid w:val="005E0C6E"/>
    <w:rsid w:val="005E1DF0"/>
    <w:rsid w:val="005E1E06"/>
    <w:rsid w:val="005E2F67"/>
    <w:rsid w:val="005E34EE"/>
    <w:rsid w:val="005E6CEB"/>
    <w:rsid w:val="005E78ED"/>
    <w:rsid w:val="005E796F"/>
    <w:rsid w:val="005E7E03"/>
    <w:rsid w:val="005F12B6"/>
    <w:rsid w:val="005F2215"/>
    <w:rsid w:val="005F35AE"/>
    <w:rsid w:val="005F3B71"/>
    <w:rsid w:val="005F4E5A"/>
    <w:rsid w:val="005F68B0"/>
    <w:rsid w:val="006000C0"/>
    <w:rsid w:val="00600B97"/>
    <w:rsid w:val="006048B5"/>
    <w:rsid w:val="00605131"/>
    <w:rsid w:val="00605F78"/>
    <w:rsid w:val="006061FE"/>
    <w:rsid w:val="00606E9A"/>
    <w:rsid w:val="006070BD"/>
    <w:rsid w:val="00607215"/>
    <w:rsid w:val="00607344"/>
    <w:rsid w:val="00611F24"/>
    <w:rsid w:val="0061464E"/>
    <w:rsid w:val="00615F02"/>
    <w:rsid w:val="006164A0"/>
    <w:rsid w:val="00616A7B"/>
    <w:rsid w:val="00617CF2"/>
    <w:rsid w:val="00620408"/>
    <w:rsid w:val="006213D3"/>
    <w:rsid w:val="006230E3"/>
    <w:rsid w:val="006255AA"/>
    <w:rsid w:val="006259FF"/>
    <w:rsid w:val="00626506"/>
    <w:rsid w:val="00626552"/>
    <w:rsid w:val="00627DF0"/>
    <w:rsid w:val="006322C9"/>
    <w:rsid w:val="00632948"/>
    <w:rsid w:val="00634845"/>
    <w:rsid w:val="00634E51"/>
    <w:rsid w:val="006363B1"/>
    <w:rsid w:val="0063707B"/>
    <w:rsid w:val="0063775C"/>
    <w:rsid w:val="00640F8E"/>
    <w:rsid w:val="00645036"/>
    <w:rsid w:val="00646E0F"/>
    <w:rsid w:val="0064748E"/>
    <w:rsid w:val="00647DD6"/>
    <w:rsid w:val="006526EA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BBA"/>
    <w:rsid w:val="006659A9"/>
    <w:rsid w:val="00666C91"/>
    <w:rsid w:val="006702DF"/>
    <w:rsid w:val="006719BC"/>
    <w:rsid w:val="00673744"/>
    <w:rsid w:val="006748A0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1B51"/>
    <w:rsid w:val="00686E0B"/>
    <w:rsid w:val="006900B2"/>
    <w:rsid w:val="00690E42"/>
    <w:rsid w:val="006924DB"/>
    <w:rsid w:val="00693474"/>
    <w:rsid w:val="00695019"/>
    <w:rsid w:val="00696C9A"/>
    <w:rsid w:val="00696CBC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7524"/>
    <w:rsid w:val="006B03B4"/>
    <w:rsid w:val="006B29FC"/>
    <w:rsid w:val="006B30A0"/>
    <w:rsid w:val="006B353E"/>
    <w:rsid w:val="006B3902"/>
    <w:rsid w:val="006B3D5E"/>
    <w:rsid w:val="006B47CF"/>
    <w:rsid w:val="006B4A7C"/>
    <w:rsid w:val="006B535B"/>
    <w:rsid w:val="006B78DC"/>
    <w:rsid w:val="006C01D6"/>
    <w:rsid w:val="006C13B1"/>
    <w:rsid w:val="006C23E2"/>
    <w:rsid w:val="006C33FB"/>
    <w:rsid w:val="006C3A05"/>
    <w:rsid w:val="006C46BA"/>
    <w:rsid w:val="006C4D97"/>
    <w:rsid w:val="006C59DE"/>
    <w:rsid w:val="006D0691"/>
    <w:rsid w:val="006D0F3D"/>
    <w:rsid w:val="006D2427"/>
    <w:rsid w:val="006D393B"/>
    <w:rsid w:val="006D39C9"/>
    <w:rsid w:val="006D4FEE"/>
    <w:rsid w:val="006D57D7"/>
    <w:rsid w:val="006D5F89"/>
    <w:rsid w:val="006D7E6D"/>
    <w:rsid w:val="006D7EF3"/>
    <w:rsid w:val="006E25C7"/>
    <w:rsid w:val="006E7618"/>
    <w:rsid w:val="006E7A83"/>
    <w:rsid w:val="006F288A"/>
    <w:rsid w:val="006F2F37"/>
    <w:rsid w:val="006F49DD"/>
    <w:rsid w:val="006F4AF1"/>
    <w:rsid w:val="006F64CA"/>
    <w:rsid w:val="006F66CE"/>
    <w:rsid w:val="006F7D73"/>
    <w:rsid w:val="007024D2"/>
    <w:rsid w:val="007039E8"/>
    <w:rsid w:val="00705D4D"/>
    <w:rsid w:val="0070769F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D40"/>
    <w:rsid w:val="007176DB"/>
    <w:rsid w:val="00717A59"/>
    <w:rsid w:val="007202E7"/>
    <w:rsid w:val="00721530"/>
    <w:rsid w:val="0072218E"/>
    <w:rsid w:val="0072283A"/>
    <w:rsid w:val="00723880"/>
    <w:rsid w:val="00727776"/>
    <w:rsid w:val="0072797B"/>
    <w:rsid w:val="00727B00"/>
    <w:rsid w:val="00727F7E"/>
    <w:rsid w:val="00733061"/>
    <w:rsid w:val="007333A8"/>
    <w:rsid w:val="00736811"/>
    <w:rsid w:val="007372C7"/>
    <w:rsid w:val="00737515"/>
    <w:rsid w:val="00740CC5"/>
    <w:rsid w:val="00745489"/>
    <w:rsid w:val="00746434"/>
    <w:rsid w:val="00747D3C"/>
    <w:rsid w:val="0075257C"/>
    <w:rsid w:val="00754299"/>
    <w:rsid w:val="007544AE"/>
    <w:rsid w:val="00754A38"/>
    <w:rsid w:val="00755B36"/>
    <w:rsid w:val="00756303"/>
    <w:rsid w:val="00756341"/>
    <w:rsid w:val="0076053E"/>
    <w:rsid w:val="00762D38"/>
    <w:rsid w:val="00763A0F"/>
    <w:rsid w:val="007656BB"/>
    <w:rsid w:val="00766FDB"/>
    <w:rsid w:val="00770B86"/>
    <w:rsid w:val="00774154"/>
    <w:rsid w:val="0077602B"/>
    <w:rsid w:val="007766B6"/>
    <w:rsid w:val="00780B3C"/>
    <w:rsid w:val="00780E60"/>
    <w:rsid w:val="0078207F"/>
    <w:rsid w:val="007827CB"/>
    <w:rsid w:val="007831B2"/>
    <w:rsid w:val="00784123"/>
    <w:rsid w:val="00784A50"/>
    <w:rsid w:val="00784DFF"/>
    <w:rsid w:val="007852D4"/>
    <w:rsid w:val="00787844"/>
    <w:rsid w:val="0078784A"/>
    <w:rsid w:val="00791171"/>
    <w:rsid w:val="00791E6A"/>
    <w:rsid w:val="007943C8"/>
    <w:rsid w:val="00794A17"/>
    <w:rsid w:val="007950C2"/>
    <w:rsid w:val="007A0653"/>
    <w:rsid w:val="007A093B"/>
    <w:rsid w:val="007A166E"/>
    <w:rsid w:val="007A1959"/>
    <w:rsid w:val="007A3517"/>
    <w:rsid w:val="007A357C"/>
    <w:rsid w:val="007A44C4"/>
    <w:rsid w:val="007A651D"/>
    <w:rsid w:val="007B1158"/>
    <w:rsid w:val="007B3490"/>
    <w:rsid w:val="007B34F1"/>
    <w:rsid w:val="007B433D"/>
    <w:rsid w:val="007B5A69"/>
    <w:rsid w:val="007B6488"/>
    <w:rsid w:val="007B6C79"/>
    <w:rsid w:val="007B7067"/>
    <w:rsid w:val="007B7A56"/>
    <w:rsid w:val="007B7A91"/>
    <w:rsid w:val="007C0C36"/>
    <w:rsid w:val="007C16B6"/>
    <w:rsid w:val="007C305B"/>
    <w:rsid w:val="007C3458"/>
    <w:rsid w:val="007C345C"/>
    <w:rsid w:val="007C4704"/>
    <w:rsid w:val="007C519E"/>
    <w:rsid w:val="007C731D"/>
    <w:rsid w:val="007D1797"/>
    <w:rsid w:val="007D23E4"/>
    <w:rsid w:val="007D39B7"/>
    <w:rsid w:val="007D3B63"/>
    <w:rsid w:val="007D4373"/>
    <w:rsid w:val="007D73B5"/>
    <w:rsid w:val="007E10F2"/>
    <w:rsid w:val="007E1A6F"/>
    <w:rsid w:val="007E1C63"/>
    <w:rsid w:val="007E2BF2"/>
    <w:rsid w:val="007E5831"/>
    <w:rsid w:val="007E5AED"/>
    <w:rsid w:val="007E67BD"/>
    <w:rsid w:val="007E6EF1"/>
    <w:rsid w:val="007F1380"/>
    <w:rsid w:val="007F4587"/>
    <w:rsid w:val="00801B51"/>
    <w:rsid w:val="00802143"/>
    <w:rsid w:val="00802374"/>
    <w:rsid w:val="00802737"/>
    <w:rsid w:val="0080284F"/>
    <w:rsid w:val="0081178D"/>
    <w:rsid w:val="00811C88"/>
    <w:rsid w:val="00812732"/>
    <w:rsid w:val="00812B66"/>
    <w:rsid w:val="0082186C"/>
    <w:rsid w:val="00821EF5"/>
    <w:rsid w:val="0082212F"/>
    <w:rsid w:val="00822EE1"/>
    <w:rsid w:val="00823A04"/>
    <w:rsid w:val="00823C8B"/>
    <w:rsid w:val="00824B39"/>
    <w:rsid w:val="00825D3E"/>
    <w:rsid w:val="00826197"/>
    <w:rsid w:val="0082653D"/>
    <w:rsid w:val="0082778B"/>
    <w:rsid w:val="00827BB4"/>
    <w:rsid w:val="008316DA"/>
    <w:rsid w:val="00831B0B"/>
    <w:rsid w:val="008335A2"/>
    <w:rsid w:val="008339DA"/>
    <w:rsid w:val="008356B0"/>
    <w:rsid w:val="00835A6A"/>
    <w:rsid w:val="0083786D"/>
    <w:rsid w:val="00840665"/>
    <w:rsid w:val="00841A2F"/>
    <w:rsid w:val="008422BE"/>
    <w:rsid w:val="00842412"/>
    <w:rsid w:val="00842A0C"/>
    <w:rsid w:val="00844512"/>
    <w:rsid w:val="00844C98"/>
    <w:rsid w:val="008457BC"/>
    <w:rsid w:val="00846883"/>
    <w:rsid w:val="0084740D"/>
    <w:rsid w:val="008544A3"/>
    <w:rsid w:val="0085538D"/>
    <w:rsid w:val="0085644B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89A"/>
    <w:rsid w:val="00866C03"/>
    <w:rsid w:val="0086753D"/>
    <w:rsid w:val="00870182"/>
    <w:rsid w:val="0087065E"/>
    <w:rsid w:val="00871DF4"/>
    <w:rsid w:val="00871F18"/>
    <w:rsid w:val="008723B3"/>
    <w:rsid w:val="00876ACC"/>
    <w:rsid w:val="00877B4A"/>
    <w:rsid w:val="00880220"/>
    <w:rsid w:val="0088153F"/>
    <w:rsid w:val="00885D51"/>
    <w:rsid w:val="008865BA"/>
    <w:rsid w:val="00886EF3"/>
    <w:rsid w:val="00887B03"/>
    <w:rsid w:val="008905E7"/>
    <w:rsid w:val="008908B4"/>
    <w:rsid w:val="00890B5C"/>
    <w:rsid w:val="008925C2"/>
    <w:rsid w:val="00895E05"/>
    <w:rsid w:val="00895EC2"/>
    <w:rsid w:val="0089715D"/>
    <w:rsid w:val="008A5E7A"/>
    <w:rsid w:val="008A752C"/>
    <w:rsid w:val="008B07D3"/>
    <w:rsid w:val="008B0C45"/>
    <w:rsid w:val="008B0C92"/>
    <w:rsid w:val="008B21AE"/>
    <w:rsid w:val="008B29ED"/>
    <w:rsid w:val="008B3141"/>
    <w:rsid w:val="008B46D7"/>
    <w:rsid w:val="008B4701"/>
    <w:rsid w:val="008B4E42"/>
    <w:rsid w:val="008B4E5E"/>
    <w:rsid w:val="008C3D85"/>
    <w:rsid w:val="008C4687"/>
    <w:rsid w:val="008C6A21"/>
    <w:rsid w:val="008C6EF6"/>
    <w:rsid w:val="008C7130"/>
    <w:rsid w:val="008C7684"/>
    <w:rsid w:val="008C7A07"/>
    <w:rsid w:val="008D4827"/>
    <w:rsid w:val="008D6848"/>
    <w:rsid w:val="008E0B86"/>
    <w:rsid w:val="008E3642"/>
    <w:rsid w:val="008E4319"/>
    <w:rsid w:val="008E49AF"/>
    <w:rsid w:val="008E4B21"/>
    <w:rsid w:val="008E4DE5"/>
    <w:rsid w:val="008E73AA"/>
    <w:rsid w:val="008F0EA8"/>
    <w:rsid w:val="008F28FE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4161"/>
    <w:rsid w:val="0091584C"/>
    <w:rsid w:val="009164A7"/>
    <w:rsid w:val="00917529"/>
    <w:rsid w:val="009210E1"/>
    <w:rsid w:val="00926026"/>
    <w:rsid w:val="00926336"/>
    <w:rsid w:val="00926624"/>
    <w:rsid w:val="00930D38"/>
    <w:rsid w:val="0093143D"/>
    <w:rsid w:val="0093277B"/>
    <w:rsid w:val="00934171"/>
    <w:rsid w:val="009346D9"/>
    <w:rsid w:val="009351CD"/>
    <w:rsid w:val="0093766E"/>
    <w:rsid w:val="00937856"/>
    <w:rsid w:val="00940425"/>
    <w:rsid w:val="00941120"/>
    <w:rsid w:val="009416E3"/>
    <w:rsid w:val="00942085"/>
    <w:rsid w:val="009436C6"/>
    <w:rsid w:val="009443C7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FE8"/>
    <w:rsid w:val="009553EA"/>
    <w:rsid w:val="00955EE2"/>
    <w:rsid w:val="009560E0"/>
    <w:rsid w:val="00956510"/>
    <w:rsid w:val="00960425"/>
    <w:rsid w:val="00960EF2"/>
    <w:rsid w:val="009627B4"/>
    <w:rsid w:val="00964268"/>
    <w:rsid w:val="009659BA"/>
    <w:rsid w:val="0097084F"/>
    <w:rsid w:val="00971AE6"/>
    <w:rsid w:val="00971B9B"/>
    <w:rsid w:val="009728F9"/>
    <w:rsid w:val="00972B4B"/>
    <w:rsid w:val="00974614"/>
    <w:rsid w:val="009756AC"/>
    <w:rsid w:val="009757B3"/>
    <w:rsid w:val="009759E4"/>
    <w:rsid w:val="009760D9"/>
    <w:rsid w:val="009778A7"/>
    <w:rsid w:val="00980071"/>
    <w:rsid w:val="009803EC"/>
    <w:rsid w:val="009807CD"/>
    <w:rsid w:val="00980AB7"/>
    <w:rsid w:val="00981C3E"/>
    <w:rsid w:val="00982BE7"/>
    <w:rsid w:val="00982CB6"/>
    <w:rsid w:val="00985F7D"/>
    <w:rsid w:val="0098630F"/>
    <w:rsid w:val="00991178"/>
    <w:rsid w:val="009911B4"/>
    <w:rsid w:val="009938D4"/>
    <w:rsid w:val="00993D52"/>
    <w:rsid w:val="009943D5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55B8"/>
    <w:rsid w:val="009A6C72"/>
    <w:rsid w:val="009A766E"/>
    <w:rsid w:val="009B115E"/>
    <w:rsid w:val="009B1B78"/>
    <w:rsid w:val="009B24C8"/>
    <w:rsid w:val="009B2929"/>
    <w:rsid w:val="009B3F71"/>
    <w:rsid w:val="009B4DA5"/>
    <w:rsid w:val="009B4DC4"/>
    <w:rsid w:val="009B7CAD"/>
    <w:rsid w:val="009B7D02"/>
    <w:rsid w:val="009C00D5"/>
    <w:rsid w:val="009C0F49"/>
    <w:rsid w:val="009C15FE"/>
    <w:rsid w:val="009C1CD4"/>
    <w:rsid w:val="009C1FCF"/>
    <w:rsid w:val="009C285D"/>
    <w:rsid w:val="009C387B"/>
    <w:rsid w:val="009C6119"/>
    <w:rsid w:val="009C614A"/>
    <w:rsid w:val="009C7A6F"/>
    <w:rsid w:val="009D057E"/>
    <w:rsid w:val="009D5BA6"/>
    <w:rsid w:val="009E2DE6"/>
    <w:rsid w:val="009E33E9"/>
    <w:rsid w:val="009E4023"/>
    <w:rsid w:val="009E4A20"/>
    <w:rsid w:val="009E4D1A"/>
    <w:rsid w:val="009E51EC"/>
    <w:rsid w:val="009E5EC6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449D"/>
    <w:rsid w:val="009F667E"/>
    <w:rsid w:val="00A01146"/>
    <w:rsid w:val="00A02CFE"/>
    <w:rsid w:val="00A0476E"/>
    <w:rsid w:val="00A04D20"/>
    <w:rsid w:val="00A07021"/>
    <w:rsid w:val="00A1068A"/>
    <w:rsid w:val="00A1156D"/>
    <w:rsid w:val="00A13395"/>
    <w:rsid w:val="00A134AA"/>
    <w:rsid w:val="00A14A4E"/>
    <w:rsid w:val="00A14D1A"/>
    <w:rsid w:val="00A215A6"/>
    <w:rsid w:val="00A22309"/>
    <w:rsid w:val="00A23F7C"/>
    <w:rsid w:val="00A25CE2"/>
    <w:rsid w:val="00A25F8B"/>
    <w:rsid w:val="00A30370"/>
    <w:rsid w:val="00A31678"/>
    <w:rsid w:val="00A3177B"/>
    <w:rsid w:val="00A31FB9"/>
    <w:rsid w:val="00A32767"/>
    <w:rsid w:val="00A32EF5"/>
    <w:rsid w:val="00A3567D"/>
    <w:rsid w:val="00A35A10"/>
    <w:rsid w:val="00A37070"/>
    <w:rsid w:val="00A37D46"/>
    <w:rsid w:val="00A413F5"/>
    <w:rsid w:val="00A41FF1"/>
    <w:rsid w:val="00A426E8"/>
    <w:rsid w:val="00A51646"/>
    <w:rsid w:val="00A51B4E"/>
    <w:rsid w:val="00A5273F"/>
    <w:rsid w:val="00A55BE0"/>
    <w:rsid w:val="00A55DCC"/>
    <w:rsid w:val="00A56506"/>
    <w:rsid w:val="00A56E4E"/>
    <w:rsid w:val="00A57375"/>
    <w:rsid w:val="00A61A86"/>
    <w:rsid w:val="00A61C65"/>
    <w:rsid w:val="00A63525"/>
    <w:rsid w:val="00A64425"/>
    <w:rsid w:val="00A64607"/>
    <w:rsid w:val="00A65B48"/>
    <w:rsid w:val="00A66E63"/>
    <w:rsid w:val="00A67228"/>
    <w:rsid w:val="00A675B2"/>
    <w:rsid w:val="00A706C6"/>
    <w:rsid w:val="00A70FDD"/>
    <w:rsid w:val="00A7112A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0C7"/>
    <w:rsid w:val="00A939BA"/>
    <w:rsid w:val="00A94D72"/>
    <w:rsid w:val="00A95A3D"/>
    <w:rsid w:val="00AA6E4F"/>
    <w:rsid w:val="00AB0483"/>
    <w:rsid w:val="00AB1052"/>
    <w:rsid w:val="00AB12A2"/>
    <w:rsid w:val="00AB3068"/>
    <w:rsid w:val="00AB30CD"/>
    <w:rsid w:val="00AB3EB8"/>
    <w:rsid w:val="00AB598B"/>
    <w:rsid w:val="00AB7979"/>
    <w:rsid w:val="00AC04B7"/>
    <w:rsid w:val="00AC0ADD"/>
    <w:rsid w:val="00AC0BAC"/>
    <w:rsid w:val="00AC17BC"/>
    <w:rsid w:val="00AC18ED"/>
    <w:rsid w:val="00AC366B"/>
    <w:rsid w:val="00AC3E8D"/>
    <w:rsid w:val="00AC47B9"/>
    <w:rsid w:val="00AC4B62"/>
    <w:rsid w:val="00AC65D8"/>
    <w:rsid w:val="00AC73F1"/>
    <w:rsid w:val="00AC79B1"/>
    <w:rsid w:val="00AC7A0F"/>
    <w:rsid w:val="00AD1FDE"/>
    <w:rsid w:val="00AD2A70"/>
    <w:rsid w:val="00AD3B1F"/>
    <w:rsid w:val="00AD488B"/>
    <w:rsid w:val="00AD6D0A"/>
    <w:rsid w:val="00AD7755"/>
    <w:rsid w:val="00AE0200"/>
    <w:rsid w:val="00AE083C"/>
    <w:rsid w:val="00AE27E4"/>
    <w:rsid w:val="00AE62F2"/>
    <w:rsid w:val="00AE67FD"/>
    <w:rsid w:val="00AF2116"/>
    <w:rsid w:val="00AF23E4"/>
    <w:rsid w:val="00AF384A"/>
    <w:rsid w:val="00AF50E2"/>
    <w:rsid w:val="00AF790C"/>
    <w:rsid w:val="00B0013C"/>
    <w:rsid w:val="00B01BB7"/>
    <w:rsid w:val="00B01CB2"/>
    <w:rsid w:val="00B03028"/>
    <w:rsid w:val="00B03E11"/>
    <w:rsid w:val="00B03FA7"/>
    <w:rsid w:val="00B07DBB"/>
    <w:rsid w:val="00B11F96"/>
    <w:rsid w:val="00B1201D"/>
    <w:rsid w:val="00B1340D"/>
    <w:rsid w:val="00B137A2"/>
    <w:rsid w:val="00B16CC8"/>
    <w:rsid w:val="00B172C4"/>
    <w:rsid w:val="00B17816"/>
    <w:rsid w:val="00B20217"/>
    <w:rsid w:val="00B207C6"/>
    <w:rsid w:val="00B21AA9"/>
    <w:rsid w:val="00B23610"/>
    <w:rsid w:val="00B26648"/>
    <w:rsid w:val="00B30133"/>
    <w:rsid w:val="00B30FD8"/>
    <w:rsid w:val="00B31758"/>
    <w:rsid w:val="00B33784"/>
    <w:rsid w:val="00B34DF7"/>
    <w:rsid w:val="00B3638A"/>
    <w:rsid w:val="00B371DB"/>
    <w:rsid w:val="00B42B9F"/>
    <w:rsid w:val="00B42BE6"/>
    <w:rsid w:val="00B43210"/>
    <w:rsid w:val="00B44BDC"/>
    <w:rsid w:val="00B45462"/>
    <w:rsid w:val="00B46E27"/>
    <w:rsid w:val="00B50091"/>
    <w:rsid w:val="00B50441"/>
    <w:rsid w:val="00B53D91"/>
    <w:rsid w:val="00B54057"/>
    <w:rsid w:val="00B5493F"/>
    <w:rsid w:val="00B56E65"/>
    <w:rsid w:val="00B56FC7"/>
    <w:rsid w:val="00B616E1"/>
    <w:rsid w:val="00B631C6"/>
    <w:rsid w:val="00B63D93"/>
    <w:rsid w:val="00B64EFF"/>
    <w:rsid w:val="00B65E09"/>
    <w:rsid w:val="00B66AE9"/>
    <w:rsid w:val="00B674F3"/>
    <w:rsid w:val="00B676E8"/>
    <w:rsid w:val="00B67D3B"/>
    <w:rsid w:val="00B7053B"/>
    <w:rsid w:val="00B73922"/>
    <w:rsid w:val="00B75A9A"/>
    <w:rsid w:val="00B75E20"/>
    <w:rsid w:val="00B76196"/>
    <w:rsid w:val="00B76F8E"/>
    <w:rsid w:val="00B804AE"/>
    <w:rsid w:val="00B82CD3"/>
    <w:rsid w:val="00B84FDB"/>
    <w:rsid w:val="00B8549D"/>
    <w:rsid w:val="00B85FF9"/>
    <w:rsid w:val="00B863C5"/>
    <w:rsid w:val="00B869B0"/>
    <w:rsid w:val="00B87794"/>
    <w:rsid w:val="00B91100"/>
    <w:rsid w:val="00B918D7"/>
    <w:rsid w:val="00B92004"/>
    <w:rsid w:val="00B939EC"/>
    <w:rsid w:val="00B9403A"/>
    <w:rsid w:val="00B94645"/>
    <w:rsid w:val="00B9491A"/>
    <w:rsid w:val="00B96F4E"/>
    <w:rsid w:val="00BA005B"/>
    <w:rsid w:val="00BA2264"/>
    <w:rsid w:val="00BA39A3"/>
    <w:rsid w:val="00BA482F"/>
    <w:rsid w:val="00BA50AF"/>
    <w:rsid w:val="00BA5CBC"/>
    <w:rsid w:val="00BA69D1"/>
    <w:rsid w:val="00BB0048"/>
    <w:rsid w:val="00BB116C"/>
    <w:rsid w:val="00BB1D24"/>
    <w:rsid w:val="00BB2FE3"/>
    <w:rsid w:val="00BB3C02"/>
    <w:rsid w:val="00BB3E7C"/>
    <w:rsid w:val="00BB3EB6"/>
    <w:rsid w:val="00BB6A23"/>
    <w:rsid w:val="00BB6D9F"/>
    <w:rsid w:val="00BC05E6"/>
    <w:rsid w:val="00BC1E38"/>
    <w:rsid w:val="00BC3C6E"/>
    <w:rsid w:val="00BC43E6"/>
    <w:rsid w:val="00BC5125"/>
    <w:rsid w:val="00BC54B2"/>
    <w:rsid w:val="00BC5794"/>
    <w:rsid w:val="00BC6B09"/>
    <w:rsid w:val="00BC6FF0"/>
    <w:rsid w:val="00BC7B9E"/>
    <w:rsid w:val="00BC7C5A"/>
    <w:rsid w:val="00BD56E6"/>
    <w:rsid w:val="00BD6204"/>
    <w:rsid w:val="00BD6940"/>
    <w:rsid w:val="00BD7471"/>
    <w:rsid w:val="00BE0F11"/>
    <w:rsid w:val="00BE1D7C"/>
    <w:rsid w:val="00BE4AF7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6B2F"/>
    <w:rsid w:val="00C00A03"/>
    <w:rsid w:val="00C01446"/>
    <w:rsid w:val="00C0178B"/>
    <w:rsid w:val="00C05C4E"/>
    <w:rsid w:val="00C07671"/>
    <w:rsid w:val="00C10A1B"/>
    <w:rsid w:val="00C11872"/>
    <w:rsid w:val="00C1271D"/>
    <w:rsid w:val="00C12DE8"/>
    <w:rsid w:val="00C131D7"/>
    <w:rsid w:val="00C14126"/>
    <w:rsid w:val="00C14A01"/>
    <w:rsid w:val="00C162CE"/>
    <w:rsid w:val="00C16469"/>
    <w:rsid w:val="00C1658E"/>
    <w:rsid w:val="00C16E7A"/>
    <w:rsid w:val="00C20038"/>
    <w:rsid w:val="00C20074"/>
    <w:rsid w:val="00C2007F"/>
    <w:rsid w:val="00C21600"/>
    <w:rsid w:val="00C22C59"/>
    <w:rsid w:val="00C22F2D"/>
    <w:rsid w:val="00C24DDF"/>
    <w:rsid w:val="00C31B8F"/>
    <w:rsid w:val="00C31E40"/>
    <w:rsid w:val="00C333D0"/>
    <w:rsid w:val="00C33838"/>
    <w:rsid w:val="00C3434E"/>
    <w:rsid w:val="00C361F6"/>
    <w:rsid w:val="00C36DEE"/>
    <w:rsid w:val="00C40384"/>
    <w:rsid w:val="00C4084A"/>
    <w:rsid w:val="00C40B98"/>
    <w:rsid w:val="00C41144"/>
    <w:rsid w:val="00C41482"/>
    <w:rsid w:val="00C4166A"/>
    <w:rsid w:val="00C41DF0"/>
    <w:rsid w:val="00C41E61"/>
    <w:rsid w:val="00C4354F"/>
    <w:rsid w:val="00C439D9"/>
    <w:rsid w:val="00C4598F"/>
    <w:rsid w:val="00C45A50"/>
    <w:rsid w:val="00C45F05"/>
    <w:rsid w:val="00C502F9"/>
    <w:rsid w:val="00C506F0"/>
    <w:rsid w:val="00C53401"/>
    <w:rsid w:val="00C5438D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660B"/>
    <w:rsid w:val="00C67BAA"/>
    <w:rsid w:val="00C70899"/>
    <w:rsid w:val="00C70AFA"/>
    <w:rsid w:val="00C744F2"/>
    <w:rsid w:val="00C75510"/>
    <w:rsid w:val="00C755B2"/>
    <w:rsid w:val="00C77EC5"/>
    <w:rsid w:val="00C80A60"/>
    <w:rsid w:val="00C810E4"/>
    <w:rsid w:val="00C8139F"/>
    <w:rsid w:val="00C82F58"/>
    <w:rsid w:val="00C83828"/>
    <w:rsid w:val="00C84F6F"/>
    <w:rsid w:val="00C87904"/>
    <w:rsid w:val="00C900CC"/>
    <w:rsid w:val="00C91066"/>
    <w:rsid w:val="00C91B67"/>
    <w:rsid w:val="00C92AA6"/>
    <w:rsid w:val="00C9348B"/>
    <w:rsid w:val="00C941B8"/>
    <w:rsid w:val="00CA0067"/>
    <w:rsid w:val="00CA2DC0"/>
    <w:rsid w:val="00CA30BC"/>
    <w:rsid w:val="00CA3C11"/>
    <w:rsid w:val="00CA3E14"/>
    <w:rsid w:val="00CA7986"/>
    <w:rsid w:val="00CA7F44"/>
    <w:rsid w:val="00CB1F7D"/>
    <w:rsid w:val="00CB220D"/>
    <w:rsid w:val="00CB276F"/>
    <w:rsid w:val="00CB42E5"/>
    <w:rsid w:val="00CB5722"/>
    <w:rsid w:val="00CB59C3"/>
    <w:rsid w:val="00CB62C6"/>
    <w:rsid w:val="00CC0D16"/>
    <w:rsid w:val="00CC1BB3"/>
    <w:rsid w:val="00CC266E"/>
    <w:rsid w:val="00CC278C"/>
    <w:rsid w:val="00CC50C9"/>
    <w:rsid w:val="00CC6B60"/>
    <w:rsid w:val="00CD34E1"/>
    <w:rsid w:val="00CD63BC"/>
    <w:rsid w:val="00CD6C5B"/>
    <w:rsid w:val="00CE162E"/>
    <w:rsid w:val="00CE166B"/>
    <w:rsid w:val="00CE455D"/>
    <w:rsid w:val="00CE487C"/>
    <w:rsid w:val="00CE4C93"/>
    <w:rsid w:val="00CE6350"/>
    <w:rsid w:val="00CE65B2"/>
    <w:rsid w:val="00CE74C1"/>
    <w:rsid w:val="00CF190F"/>
    <w:rsid w:val="00CF1CEE"/>
    <w:rsid w:val="00CF4BD2"/>
    <w:rsid w:val="00CF7BED"/>
    <w:rsid w:val="00D035AD"/>
    <w:rsid w:val="00D04A4D"/>
    <w:rsid w:val="00D04B57"/>
    <w:rsid w:val="00D05887"/>
    <w:rsid w:val="00D05B17"/>
    <w:rsid w:val="00D06FE0"/>
    <w:rsid w:val="00D071F6"/>
    <w:rsid w:val="00D10378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0A2"/>
    <w:rsid w:val="00D22163"/>
    <w:rsid w:val="00D22E13"/>
    <w:rsid w:val="00D25F73"/>
    <w:rsid w:val="00D2685D"/>
    <w:rsid w:val="00D26C79"/>
    <w:rsid w:val="00D26FB4"/>
    <w:rsid w:val="00D272CB"/>
    <w:rsid w:val="00D2773B"/>
    <w:rsid w:val="00D30346"/>
    <w:rsid w:val="00D33937"/>
    <w:rsid w:val="00D35FBD"/>
    <w:rsid w:val="00D35FDA"/>
    <w:rsid w:val="00D360B8"/>
    <w:rsid w:val="00D3759A"/>
    <w:rsid w:val="00D4505E"/>
    <w:rsid w:val="00D46438"/>
    <w:rsid w:val="00D4652D"/>
    <w:rsid w:val="00D50633"/>
    <w:rsid w:val="00D510AE"/>
    <w:rsid w:val="00D536B0"/>
    <w:rsid w:val="00D54551"/>
    <w:rsid w:val="00D564CF"/>
    <w:rsid w:val="00D570F5"/>
    <w:rsid w:val="00D576D8"/>
    <w:rsid w:val="00D60D51"/>
    <w:rsid w:val="00D64CDE"/>
    <w:rsid w:val="00D66A5E"/>
    <w:rsid w:val="00D715FC"/>
    <w:rsid w:val="00D71FB4"/>
    <w:rsid w:val="00D74165"/>
    <w:rsid w:val="00D742E8"/>
    <w:rsid w:val="00D74579"/>
    <w:rsid w:val="00D75A9F"/>
    <w:rsid w:val="00D75C05"/>
    <w:rsid w:val="00D76314"/>
    <w:rsid w:val="00D76D9A"/>
    <w:rsid w:val="00D76E91"/>
    <w:rsid w:val="00D77C58"/>
    <w:rsid w:val="00D808BA"/>
    <w:rsid w:val="00D81D41"/>
    <w:rsid w:val="00D85154"/>
    <w:rsid w:val="00D87211"/>
    <w:rsid w:val="00D87605"/>
    <w:rsid w:val="00D87BF9"/>
    <w:rsid w:val="00D90713"/>
    <w:rsid w:val="00D90F54"/>
    <w:rsid w:val="00D940CE"/>
    <w:rsid w:val="00D95112"/>
    <w:rsid w:val="00D97A9B"/>
    <w:rsid w:val="00DA01DD"/>
    <w:rsid w:val="00DA7DC5"/>
    <w:rsid w:val="00DB04C7"/>
    <w:rsid w:val="00DB0ED8"/>
    <w:rsid w:val="00DB1A3F"/>
    <w:rsid w:val="00DB1F68"/>
    <w:rsid w:val="00DB3433"/>
    <w:rsid w:val="00DB35C6"/>
    <w:rsid w:val="00DB44FF"/>
    <w:rsid w:val="00DB54DA"/>
    <w:rsid w:val="00DB578E"/>
    <w:rsid w:val="00DB6C07"/>
    <w:rsid w:val="00DC0B84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5851"/>
    <w:rsid w:val="00DF6B90"/>
    <w:rsid w:val="00E01638"/>
    <w:rsid w:val="00E02EA0"/>
    <w:rsid w:val="00E04AA7"/>
    <w:rsid w:val="00E04AFC"/>
    <w:rsid w:val="00E04C60"/>
    <w:rsid w:val="00E06775"/>
    <w:rsid w:val="00E06A4C"/>
    <w:rsid w:val="00E078AE"/>
    <w:rsid w:val="00E07AB3"/>
    <w:rsid w:val="00E07B6A"/>
    <w:rsid w:val="00E07D3E"/>
    <w:rsid w:val="00E11A8E"/>
    <w:rsid w:val="00E12160"/>
    <w:rsid w:val="00E1368B"/>
    <w:rsid w:val="00E15243"/>
    <w:rsid w:val="00E16E63"/>
    <w:rsid w:val="00E20347"/>
    <w:rsid w:val="00E20E56"/>
    <w:rsid w:val="00E20FC4"/>
    <w:rsid w:val="00E21491"/>
    <w:rsid w:val="00E22C8A"/>
    <w:rsid w:val="00E22DE4"/>
    <w:rsid w:val="00E2313F"/>
    <w:rsid w:val="00E252E5"/>
    <w:rsid w:val="00E25BF7"/>
    <w:rsid w:val="00E261D4"/>
    <w:rsid w:val="00E271AA"/>
    <w:rsid w:val="00E3037A"/>
    <w:rsid w:val="00E30CF3"/>
    <w:rsid w:val="00E33FEF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5752A"/>
    <w:rsid w:val="00E605A5"/>
    <w:rsid w:val="00E60BC4"/>
    <w:rsid w:val="00E60C3B"/>
    <w:rsid w:val="00E60FF4"/>
    <w:rsid w:val="00E62EAF"/>
    <w:rsid w:val="00E631F2"/>
    <w:rsid w:val="00E6396B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1EDA"/>
    <w:rsid w:val="00E81F1B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601"/>
    <w:rsid w:val="00EA1A8F"/>
    <w:rsid w:val="00EA304B"/>
    <w:rsid w:val="00EA3C10"/>
    <w:rsid w:val="00EA4D3D"/>
    <w:rsid w:val="00EA6CAD"/>
    <w:rsid w:val="00EA7486"/>
    <w:rsid w:val="00EA79CA"/>
    <w:rsid w:val="00EB0823"/>
    <w:rsid w:val="00EB0BE6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2276"/>
    <w:rsid w:val="00EC2DC8"/>
    <w:rsid w:val="00EC30B1"/>
    <w:rsid w:val="00EC316A"/>
    <w:rsid w:val="00EC55B7"/>
    <w:rsid w:val="00EC6206"/>
    <w:rsid w:val="00EC7F4F"/>
    <w:rsid w:val="00ED2FF5"/>
    <w:rsid w:val="00ED32A9"/>
    <w:rsid w:val="00ED3C5B"/>
    <w:rsid w:val="00ED54D7"/>
    <w:rsid w:val="00ED582B"/>
    <w:rsid w:val="00ED6702"/>
    <w:rsid w:val="00EE0DC5"/>
    <w:rsid w:val="00EE162B"/>
    <w:rsid w:val="00EE2BBE"/>
    <w:rsid w:val="00EE3768"/>
    <w:rsid w:val="00EF01E6"/>
    <w:rsid w:val="00EF16F4"/>
    <w:rsid w:val="00EF1BD7"/>
    <w:rsid w:val="00EF224E"/>
    <w:rsid w:val="00EF37AD"/>
    <w:rsid w:val="00EF50BA"/>
    <w:rsid w:val="00EF5333"/>
    <w:rsid w:val="00F00D3F"/>
    <w:rsid w:val="00F0201A"/>
    <w:rsid w:val="00F020C4"/>
    <w:rsid w:val="00F02687"/>
    <w:rsid w:val="00F02F80"/>
    <w:rsid w:val="00F10AD8"/>
    <w:rsid w:val="00F11B30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5B39"/>
    <w:rsid w:val="00F27E0E"/>
    <w:rsid w:val="00F339D8"/>
    <w:rsid w:val="00F35D24"/>
    <w:rsid w:val="00F360A5"/>
    <w:rsid w:val="00F36621"/>
    <w:rsid w:val="00F40EF5"/>
    <w:rsid w:val="00F42D8C"/>
    <w:rsid w:val="00F43673"/>
    <w:rsid w:val="00F43A35"/>
    <w:rsid w:val="00F45317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63D9"/>
    <w:rsid w:val="00F618A9"/>
    <w:rsid w:val="00F620EE"/>
    <w:rsid w:val="00F635F0"/>
    <w:rsid w:val="00F647BF"/>
    <w:rsid w:val="00F64F22"/>
    <w:rsid w:val="00F65D82"/>
    <w:rsid w:val="00F663B1"/>
    <w:rsid w:val="00F667C6"/>
    <w:rsid w:val="00F727AC"/>
    <w:rsid w:val="00F72B8B"/>
    <w:rsid w:val="00F74118"/>
    <w:rsid w:val="00F763C1"/>
    <w:rsid w:val="00F77801"/>
    <w:rsid w:val="00F805AD"/>
    <w:rsid w:val="00F83112"/>
    <w:rsid w:val="00F84806"/>
    <w:rsid w:val="00F8618C"/>
    <w:rsid w:val="00F87022"/>
    <w:rsid w:val="00F915BD"/>
    <w:rsid w:val="00F91CB3"/>
    <w:rsid w:val="00F92AB7"/>
    <w:rsid w:val="00F9587C"/>
    <w:rsid w:val="00F97D51"/>
    <w:rsid w:val="00FA06D7"/>
    <w:rsid w:val="00FA1D6D"/>
    <w:rsid w:val="00FA21CF"/>
    <w:rsid w:val="00FA3BCB"/>
    <w:rsid w:val="00FA3E38"/>
    <w:rsid w:val="00FA3FA7"/>
    <w:rsid w:val="00FA4475"/>
    <w:rsid w:val="00FA4939"/>
    <w:rsid w:val="00FA5308"/>
    <w:rsid w:val="00FA61BC"/>
    <w:rsid w:val="00FA7626"/>
    <w:rsid w:val="00FB0A82"/>
    <w:rsid w:val="00FB0ED9"/>
    <w:rsid w:val="00FB17AC"/>
    <w:rsid w:val="00FB685D"/>
    <w:rsid w:val="00FC4C1D"/>
    <w:rsid w:val="00FC70D8"/>
    <w:rsid w:val="00FC7D7A"/>
    <w:rsid w:val="00FD1CC7"/>
    <w:rsid w:val="00FD3BF8"/>
    <w:rsid w:val="00FD5EA9"/>
    <w:rsid w:val="00FD78C0"/>
    <w:rsid w:val="00FE19FE"/>
    <w:rsid w:val="00FE1E88"/>
    <w:rsid w:val="00FE54BA"/>
    <w:rsid w:val="00FE5607"/>
    <w:rsid w:val="00FE5A1C"/>
    <w:rsid w:val="00FE7516"/>
    <w:rsid w:val="00FE7F26"/>
    <w:rsid w:val="00FF0648"/>
    <w:rsid w:val="00FF0DE3"/>
    <w:rsid w:val="00FF1F9B"/>
    <w:rsid w:val="00FF2F34"/>
    <w:rsid w:val="00FF349A"/>
    <w:rsid w:val="00FF52CF"/>
    <w:rsid w:val="00FF54A9"/>
    <w:rsid w:val="00FF5FE1"/>
    <w:rsid w:val="00FF7350"/>
    <w:rsid w:val="00FF7E5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5031085-C15B-45D7-920F-01DF2A239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85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FA3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128058070197622"/>
          <c:y val="0.15572663173201043"/>
          <c:w val="0.7709223198856493"/>
          <c:h val="0.64777927149351344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Sheet1!$A$2</c:f>
              <c:strCache>
                <c:ptCount val="1"/>
                <c:pt idx="0">
                  <c:v>فلسطين Palestine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</c:spPr>
          <c:invertIfNegative val="0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1,129.2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E3F-46A8-BE10-963C22C0D3AB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
 Buildings</c:v>
                </c:pt>
                <c:pt idx="1">
                  <c:v>المساكن*
*Housing Units
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 formatCode="0.00">
                  <c:v>627.38300000000004</c:v>
                </c:pt>
                <c:pt idx="1">
                  <c:v>1129.2619999999999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E3F-46A8-BE10-963C22C0D3AB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الضفة الغربية West Bank </c:v>
                </c:pt>
              </c:strCache>
            </c:strRef>
          </c:tx>
          <c:invertIfNegative val="0"/>
          <c:dLbls>
            <c:numFmt formatCode="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
 Buildings</c:v>
                </c:pt>
                <c:pt idx="1">
                  <c:v>المساكن*
*Housing Units
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 formatCode="General">
                  <c:v>441.28</c:v>
                </c:pt>
                <c:pt idx="1">
                  <c:v>726.14300000000003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3F-46A8-BE10-963C22C0D3AB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قطاع غزة Gaza Strip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
 Buildings</c:v>
                </c:pt>
                <c:pt idx="1">
                  <c:v>المساكن*
*Housing Units
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186.10300000000001</c:v>
                </c:pt>
                <c:pt idx="1">
                  <c:v>403.12099999999998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E3F-46A8-BE10-963C22C0D3A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65114624"/>
        <c:axId val="165116160"/>
      </c:barChart>
      <c:catAx>
        <c:axId val="165114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b="1"/>
            </a:pPr>
            <a:endParaRPr lang="ar-SA"/>
          </a:p>
        </c:txPr>
        <c:crossAx val="16511616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165116160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ar-SA" b="1"/>
                  <a:t>العدد</a:t>
                </a:r>
                <a:r>
                  <a:rPr lang="ar-SA" b="1" baseline="0"/>
                  <a:t> بالالف</a:t>
                </a:r>
                <a:r>
                  <a:rPr lang="en-US" b="1" baseline="0"/>
                  <a:t> </a:t>
                </a: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en-US" b="1" baseline="0"/>
                  <a:t> </a:t>
                </a:r>
                <a:r>
                  <a:rPr lang="en-US" sz="900" b="1" i="0" baseline="0"/>
                  <a:t>Number in thousand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1.767265101593404E-2"/>
              <c:y val="0.24899001010903699"/>
            </c:manualLayout>
          </c:layout>
          <c:overlay val="0"/>
        </c:title>
        <c:numFmt formatCode="0" sourceLinked="0"/>
        <c:majorTickMark val="none"/>
        <c:minorTickMark val="none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651146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7523616297524044"/>
          <c:y val="2.6372922896833052E-2"/>
          <c:w val="0.7544422249264624"/>
          <c:h val="8.8217509396692192E-2"/>
        </c:manualLayout>
      </c:layout>
      <c:overlay val="0"/>
      <c:spPr>
        <a:ln>
          <a:solidFill>
            <a:schemeClr val="tx1"/>
          </a:solidFill>
        </a:ln>
      </c:sp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53453024860049"/>
          <c:y val="3.7561891753457401E-2"/>
          <c:w val="0.87577381869490811"/>
          <c:h val="0.4274250207370143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فيلا
Villa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Sheet1!$B$2:$B$17</c:f>
              <c:numCache>
                <c:formatCode>#,##0</c:formatCode>
                <c:ptCount val="16"/>
                <c:pt idx="0">
                  <c:v>1071</c:v>
                </c:pt>
                <c:pt idx="1">
                  <c:v>217</c:v>
                </c:pt>
                <c:pt idx="2">
                  <c:v>570</c:v>
                </c:pt>
                <c:pt idx="3">
                  <c:v>1368</c:v>
                </c:pt>
                <c:pt idx="4">
                  <c:v>388</c:v>
                </c:pt>
                <c:pt idx="5">
                  <c:v>685</c:v>
                </c:pt>
                <c:pt idx="6">
                  <c:v>2949</c:v>
                </c:pt>
                <c:pt idx="7">
                  <c:v>645</c:v>
                </c:pt>
                <c:pt idx="8">
                  <c:v>639</c:v>
                </c:pt>
                <c:pt idx="9">
                  <c:v>524</c:v>
                </c:pt>
                <c:pt idx="10">
                  <c:v>2597</c:v>
                </c:pt>
                <c:pt idx="11">
                  <c:v>356</c:v>
                </c:pt>
                <c:pt idx="12">
                  <c:v>402</c:v>
                </c:pt>
                <c:pt idx="13">
                  <c:v>242</c:v>
                </c:pt>
                <c:pt idx="14">
                  <c:v>492</c:v>
                </c:pt>
                <c:pt idx="15">
                  <c:v>201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A61-44AF-945B-2A890B43E16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دار
House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Sheet1!$C$2:$C$17</c:f>
              <c:numCache>
                <c:formatCode>#,##0</c:formatCode>
                <c:ptCount val="16"/>
                <c:pt idx="0">
                  <c:v>42672</c:v>
                </c:pt>
                <c:pt idx="1">
                  <c:v>7847</c:v>
                </c:pt>
                <c:pt idx="2">
                  <c:v>21834</c:v>
                </c:pt>
                <c:pt idx="3">
                  <c:v>34349</c:v>
                </c:pt>
                <c:pt idx="4">
                  <c:v>11054</c:v>
                </c:pt>
                <c:pt idx="5">
                  <c:v>10852</c:v>
                </c:pt>
                <c:pt idx="6">
                  <c:v>28713</c:v>
                </c:pt>
                <c:pt idx="7">
                  <c:v>8005</c:v>
                </c:pt>
                <c:pt idx="8">
                  <c:v>19167</c:v>
                </c:pt>
                <c:pt idx="9">
                  <c:v>18661</c:v>
                </c:pt>
                <c:pt idx="10">
                  <c:v>73204</c:v>
                </c:pt>
                <c:pt idx="11">
                  <c:v>18702</c:v>
                </c:pt>
                <c:pt idx="12">
                  <c:v>20697</c:v>
                </c:pt>
                <c:pt idx="13">
                  <c:v>20851</c:v>
                </c:pt>
                <c:pt idx="14">
                  <c:v>31445</c:v>
                </c:pt>
                <c:pt idx="15">
                  <c:v>19518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A61-44AF-945B-2A890B43E16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عمارة
Building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Sheet1!$D$2:$D$17</c:f>
              <c:numCache>
                <c:formatCode>#,##0</c:formatCode>
                <c:ptCount val="16"/>
                <c:pt idx="0">
                  <c:v>8256</c:v>
                </c:pt>
                <c:pt idx="1">
                  <c:v>1664</c:v>
                </c:pt>
                <c:pt idx="2">
                  <c:v>5837</c:v>
                </c:pt>
                <c:pt idx="3">
                  <c:v>13511</c:v>
                </c:pt>
                <c:pt idx="4">
                  <c:v>3586</c:v>
                </c:pt>
                <c:pt idx="5">
                  <c:v>1802</c:v>
                </c:pt>
                <c:pt idx="6">
                  <c:v>12833</c:v>
                </c:pt>
                <c:pt idx="7">
                  <c:v>832</c:v>
                </c:pt>
                <c:pt idx="8">
                  <c:v>17469</c:v>
                </c:pt>
                <c:pt idx="9">
                  <c:v>9849</c:v>
                </c:pt>
                <c:pt idx="10">
                  <c:v>19310</c:v>
                </c:pt>
                <c:pt idx="11">
                  <c:v>10919</c:v>
                </c:pt>
                <c:pt idx="12">
                  <c:v>21750</c:v>
                </c:pt>
                <c:pt idx="13">
                  <c:v>7258</c:v>
                </c:pt>
                <c:pt idx="14">
                  <c:v>9470</c:v>
                </c:pt>
                <c:pt idx="15">
                  <c:v>6019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A61-44AF-945B-2A890B43E16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منشأة
Establishment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Sheet1!$E$2:$E$17</c:f>
              <c:numCache>
                <c:formatCode>#,##0</c:formatCode>
                <c:ptCount val="16"/>
                <c:pt idx="0">
                  <c:v>4430</c:v>
                </c:pt>
                <c:pt idx="1">
                  <c:v>677</c:v>
                </c:pt>
                <c:pt idx="2">
                  <c:v>2389</c:v>
                </c:pt>
                <c:pt idx="3">
                  <c:v>4296</c:v>
                </c:pt>
                <c:pt idx="4">
                  <c:v>1548</c:v>
                </c:pt>
                <c:pt idx="5">
                  <c:v>1234</c:v>
                </c:pt>
                <c:pt idx="6">
                  <c:v>4028</c:v>
                </c:pt>
                <c:pt idx="7">
                  <c:v>736</c:v>
                </c:pt>
                <c:pt idx="8">
                  <c:v>1661</c:v>
                </c:pt>
                <c:pt idx="9">
                  <c:v>2488</c:v>
                </c:pt>
                <c:pt idx="10">
                  <c:v>8033</c:v>
                </c:pt>
                <c:pt idx="11">
                  <c:v>2073</c:v>
                </c:pt>
                <c:pt idx="12">
                  <c:v>3608</c:v>
                </c:pt>
                <c:pt idx="13">
                  <c:v>1819</c:v>
                </c:pt>
                <c:pt idx="14">
                  <c:v>2849</c:v>
                </c:pt>
                <c:pt idx="15">
                  <c:v>1506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A61-44AF-945B-2A890B43E16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مبنى تحت التشييد
Under Construction Building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Sheet1!$F$2:$F$17</c:f>
              <c:numCache>
                <c:formatCode>#,##0</c:formatCode>
                <c:ptCount val="16"/>
                <c:pt idx="0">
                  <c:v>2487</c:v>
                </c:pt>
                <c:pt idx="1">
                  <c:v>342</c:v>
                </c:pt>
                <c:pt idx="2">
                  <c:v>1596</c:v>
                </c:pt>
                <c:pt idx="3">
                  <c:v>3194</c:v>
                </c:pt>
                <c:pt idx="4">
                  <c:v>837</c:v>
                </c:pt>
                <c:pt idx="5">
                  <c:v>831</c:v>
                </c:pt>
                <c:pt idx="6">
                  <c:v>2947</c:v>
                </c:pt>
                <c:pt idx="7">
                  <c:v>636</c:v>
                </c:pt>
                <c:pt idx="8">
                  <c:v>633</c:v>
                </c:pt>
                <c:pt idx="9">
                  <c:v>2168</c:v>
                </c:pt>
                <c:pt idx="10">
                  <c:v>6449</c:v>
                </c:pt>
                <c:pt idx="11">
                  <c:v>723</c:v>
                </c:pt>
                <c:pt idx="12">
                  <c:v>998</c:v>
                </c:pt>
                <c:pt idx="13">
                  <c:v>447</c:v>
                </c:pt>
                <c:pt idx="14">
                  <c:v>1295</c:v>
                </c:pt>
                <c:pt idx="15">
                  <c:v>755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A61-44AF-945B-2A890B43E168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أخرى*
Other*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Sheet1!$G$2:$G$17</c:f>
              <c:numCache>
                <c:formatCode>#,##0</c:formatCode>
                <c:ptCount val="16"/>
                <c:pt idx="0">
                  <c:v>73</c:v>
                </c:pt>
                <c:pt idx="1">
                  <c:v>342</c:v>
                </c:pt>
                <c:pt idx="2">
                  <c:v>11</c:v>
                </c:pt>
                <c:pt idx="3">
                  <c:v>185</c:v>
                </c:pt>
                <c:pt idx="4">
                  <c:v>79</c:v>
                </c:pt>
                <c:pt idx="5">
                  <c:v>35</c:v>
                </c:pt>
                <c:pt idx="6">
                  <c:v>379</c:v>
                </c:pt>
                <c:pt idx="7">
                  <c:v>366</c:v>
                </c:pt>
                <c:pt idx="8">
                  <c:v>1037</c:v>
                </c:pt>
                <c:pt idx="9">
                  <c:v>150</c:v>
                </c:pt>
                <c:pt idx="10">
                  <c:v>728</c:v>
                </c:pt>
                <c:pt idx="11">
                  <c:v>470</c:v>
                </c:pt>
                <c:pt idx="12">
                  <c:v>220</c:v>
                </c:pt>
                <c:pt idx="13">
                  <c:v>173</c:v>
                </c:pt>
                <c:pt idx="14">
                  <c:v>314</c:v>
                </c:pt>
                <c:pt idx="15">
                  <c:v>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A61-44AF-945B-2A890B43E168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غير مبين
Not Stated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Sheet1!$A$2:$A$17</c:f>
              <c:strCache>
                <c:ptCount val="16"/>
                <c:pt idx="0">
                  <c:v>جنين Jenin</c:v>
                </c:pt>
                <c:pt idx="1">
                  <c:v>طوباس والاغوار الشمالية Tubas &amp; Northern Valleys</c:v>
                </c:pt>
                <c:pt idx="2">
                  <c:v>طولكرم Tulkarm</c:v>
                </c:pt>
                <c:pt idx="3">
                  <c:v>نابلس Nablus</c:v>
                </c:pt>
                <c:pt idx="4">
                  <c:v>قلقيلية Qalqiliya</c:v>
                </c:pt>
                <c:pt idx="5">
                  <c:v>سلفيت Salfit</c:v>
                </c:pt>
                <c:pt idx="6">
                  <c:v>رام الله والبيرة Ramallah &amp; Al-Bireh</c:v>
                </c:pt>
                <c:pt idx="7">
                  <c:v>أريحا والأغوار Jericho &amp; Al Aghwar</c:v>
                </c:pt>
                <c:pt idx="8">
                  <c:v>القدس Jerusalem</c:v>
                </c:pt>
                <c:pt idx="9">
                  <c:v>بيت لحم Bethlehem</c:v>
                </c:pt>
                <c:pt idx="10">
                  <c:v>الخليل Hebron</c:v>
                </c:pt>
                <c:pt idx="11">
                  <c:v>شمال غزة North Gaza</c:v>
                </c:pt>
                <c:pt idx="12">
                  <c:v>غزة Gaza</c:v>
                </c:pt>
                <c:pt idx="13">
                  <c:v>دير البلح Deir Al-Balah</c:v>
                </c:pt>
                <c:pt idx="14">
                  <c:v>خانيونس  Khan Younis</c:v>
                </c:pt>
                <c:pt idx="15">
                  <c:v>رفح Rafah</c:v>
                </c:pt>
              </c:strCache>
            </c:strRef>
          </c:cat>
          <c:val>
            <c:numRef>
              <c:f>Sheet1!$H$2:$H$17</c:f>
              <c:numCache>
                <c:formatCode>#,##0</c:formatCode>
                <c:ptCount val="16"/>
                <c:pt idx="0">
                  <c:v>295</c:v>
                </c:pt>
                <c:pt idx="1">
                  <c:v>42</c:v>
                </c:pt>
                <c:pt idx="2">
                  <c:v>16</c:v>
                </c:pt>
                <c:pt idx="3">
                  <c:v>180</c:v>
                </c:pt>
                <c:pt idx="4">
                  <c:v>61</c:v>
                </c:pt>
                <c:pt idx="5">
                  <c:v>49</c:v>
                </c:pt>
                <c:pt idx="6">
                  <c:v>172</c:v>
                </c:pt>
                <c:pt idx="7">
                  <c:v>97</c:v>
                </c:pt>
                <c:pt idx="8">
                  <c:v>139</c:v>
                </c:pt>
                <c:pt idx="9">
                  <c:v>75</c:v>
                </c:pt>
                <c:pt idx="10">
                  <c:v>169</c:v>
                </c:pt>
                <c:pt idx="11">
                  <c:v>47</c:v>
                </c:pt>
                <c:pt idx="12">
                  <c:v>87</c:v>
                </c:pt>
                <c:pt idx="13">
                  <c:v>50</c:v>
                </c:pt>
                <c:pt idx="14">
                  <c:v>97</c:v>
                </c:pt>
                <c:pt idx="15">
                  <c:v>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A61-44AF-945B-2A890B43E1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6237672"/>
        <c:axId val="476238328"/>
      </c:barChart>
      <c:catAx>
        <c:axId val="476237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476238328"/>
        <c:crosses val="autoZero"/>
        <c:auto val="1"/>
        <c:lblAlgn val="ctr"/>
        <c:lblOffset val="100"/>
        <c:noMultiLvlLbl val="0"/>
      </c:catAx>
      <c:valAx>
        <c:axId val="476238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476237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8876499860792377E-2"/>
          <c:y val="0.83353171855737596"/>
          <c:w val="0.9342619698284369"/>
          <c:h val="0.145979976849829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ar-S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086AA-1463-440A-800F-3D00AD72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10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YOUSEF MOUSA</dc:creator>
  <cp:lastModifiedBy>Maen Salhab</cp:lastModifiedBy>
  <cp:revision>88</cp:revision>
  <cp:lastPrinted>2020-12-08T12:54:00Z</cp:lastPrinted>
  <dcterms:created xsi:type="dcterms:W3CDTF">2018-10-10T08:20:00Z</dcterms:created>
  <dcterms:modified xsi:type="dcterms:W3CDTF">2020-12-21T10:23:00Z</dcterms:modified>
</cp:coreProperties>
</file>